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78" w:rsidRPr="001F0A78" w:rsidRDefault="001F0A78" w:rsidP="001F0A78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A78">
        <w:rPr>
          <w:rFonts w:ascii="Times New Roman" w:hAnsi="Times New Roman" w:cs="Times New Roman"/>
          <w:b/>
          <w:sz w:val="28"/>
          <w:szCs w:val="28"/>
        </w:rPr>
        <w:t>Гражданский процесс</w:t>
      </w:r>
      <w:r w:rsidR="001B6B48">
        <w:rPr>
          <w:rFonts w:ascii="Times New Roman" w:hAnsi="Times New Roman" w:cs="Times New Roman"/>
          <w:b/>
          <w:sz w:val="28"/>
          <w:szCs w:val="28"/>
        </w:rPr>
        <w:t xml:space="preserve"> (заочно)</w:t>
      </w:r>
    </w:p>
    <w:p w:rsidR="006F4372" w:rsidRPr="001F0A78" w:rsidRDefault="00230FEB" w:rsidP="00230FEB">
      <w:pPr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0A78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AB2348">
        <w:rPr>
          <w:rFonts w:ascii="Times New Roman" w:hAnsi="Times New Roman" w:cs="Times New Roman"/>
          <w:b/>
          <w:sz w:val="24"/>
          <w:szCs w:val="24"/>
          <w:u w:val="single"/>
        </w:rPr>
        <w:t>ачет</w:t>
      </w:r>
    </w:p>
    <w:p w:rsidR="005828F9" w:rsidRDefault="005828F9" w:rsidP="00F86D2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6D26" w:rsidRDefault="00F86D26" w:rsidP="00F86D2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1. Решите тест:</w:t>
      </w:r>
    </w:p>
    <w:p w:rsidR="00F86D26" w:rsidRDefault="00F86D26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1. Гражданское процессуальное право — это: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совокупность правовых норм, регулирующих порядок возбуждения, рассмотрения и разрешения судом гражданских дел, а также пересмотра судебных решений, т. е. правосудие по гражданским делам, а также порядок принудительного исполнения судебных постановлений (решений, определений);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урегулированная законом деятельность по принудительному исполнению судебных актов;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система взглядов, воззрений, концепций, теорий о характере, сущности и закономерностях развития гражданского процессуального права, практики его применения;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совокупность правовых норм, регулирующих способы защиты гражданских прав.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2. Методом гражданского процессуального права является: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диапозитивный;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императивный;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императивно-диспозитивный;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предписания.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3. Процессуальная форма — это: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порядок рассмотрения гражданских дел;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деятельность суда и других участвующих в деле лиц, направленная на рассмотрение и разрешение гражданских дел;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последовательный, определенный нормами гражданского процессуального права порядок рассмотрения гражданского дела, включающий в себя определенную систему гарантий;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совокупность реквизитов процессуальных документов.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 xml:space="preserve">4. Какой из перечисленных принципов относится </w:t>
      </w:r>
      <w:proofErr w:type="gramStart"/>
      <w:r w:rsidRPr="00AB2348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AB2348">
        <w:rPr>
          <w:rFonts w:ascii="Times New Roman" w:hAnsi="Times New Roman" w:cs="Times New Roman"/>
          <w:b/>
          <w:i/>
          <w:sz w:val="24"/>
          <w:szCs w:val="24"/>
        </w:rPr>
        <w:t xml:space="preserve"> функциональным?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lastRenderedPageBreak/>
        <w:t>1) осуществления правосудия только судом;</w:t>
      </w:r>
    </w:p>
    <w:p w:rsidR="005828F9" w:rsidRDefault="005828F9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гласности;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независимости судей;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диспозитивности.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5. Принцип диспозитивности — это: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нормативно-руководящее положение гражданского судопроизводства, определяющее в качестве движущего начала процесса главным образом инициативу заинтересованных в исходе дела лиц;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право участвующих в деле лиц с активной помощью суда и прокуратуры распоряжаться своими процессуальными и материальными правами, а также средствами их защиты;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право лиц, участвующих в деле представлять доказательства.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6. Подведомственность — это: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относимость нуждающихся в государственно-властном разрешении споров о праве и иных дел к ведению различных государственных, общественных, смешанных (государственно-общественных) органов и третейских судов;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относимость нуждающихся в государственно-властном разрешении споров суду, компетентному рассмотреть и разрешить то или иное гражданское дело;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свойство дела, состоящее из его признаков, в зависимости от которых разрешение дела распределяется между арбитражными судами.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7. Императивная подведомственность — это: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 xml:space="preserve">1) подведомственность, при которой дело рассматривается несколькими </w:t>
      </w:r>
      <w:proofErr w:type="spellStart"/>
      <w:r w:rsidRPr="00F86D26">
        <w:rPr>
          <w:rFonts w:ascii="Times New Roman" w:hAnsi="Times New Roman" w:cs="Times New Roman"/>
          <w:i/>
          <w:sz w:val="24"/>
          <w:szCs w:val="24"/>
        </w:rPr>
        <w:t>юрисдикционными</w:t>
      </w:r>
      <w:proofErr w:type="spellEnd"/>
      <w:r w:rsidRPr="00F86D26">
        <w:rPr>
          <w:rFonts w:ascii="Times New Roman" w:hAnsi="Times New Roman" w:cs="Times New Roman"/>
          <w:i/>
          <w:sz w:val="24"/>
          <w:szCs w:val="24"/>
        </w:rPr>
        <w:t xml:space="preserve"> органами в определенной законом последовательности;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относимость дела суду в зависимости от территории, на которую распространяется деятельность данного суда;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подведомственность по выбору лица, ищущего защиты своих прав;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подведомственность, определяемая взаимным соглашением сторон.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8. Виды подсудности — это: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родовая и территориальная;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 xml:space="preserve">2) </w:t>
      </w:r>
      <w:proofErr w:type="gramStart"/>
      <w:r w:rsidRPr="00F86D26">
        <w:rPr>
          <w:rFonts w:ascii="Times New Roman" w:hAnsi="Times New Roman" w:cs="Times New Roman"/>
          <w:i/>
          <w:sz w:val="24"/>
          <w:szCs w:val="24"/>
        </w:rPr>
        <w:t>общая</w:t>
      </w:r>
      <w:proofErr w:type="gramEnd"/>
      <w:r w:rsidRPr="00F86D26">
        <w:rPr>
          <w:rFonts w:ascii="Times New Roman" w:hAnsi="Times New Roman" w:cs="Times New Roman"/>
          <w:i/>
          <w:sz w:val="24"/>
          <w:szCs w:val="24"/>
        </w:rPr>
        <w:t>, альтернативная, исключительная, договорная и по связи дел;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 xml:space="preserve">3) </w:t>
      </w:r>
      <w:proofErr w:type="gramStart"/>
      <w:r w:rsidRPr="00F86D26">
        <w:rPr>
          <w:rFonts w:ascii="Times New Roman" w:hAnsi="Times New Roman" w:cs="Times New Roman"/>
          <w:i/>
          <w:sz w:val="24"/>
          <w:szCs w:val="24"/>
        </w:rPr>
        <w:t>родовая</w:t>
      </w:r>
      <w:proofErr w:type="gramEnd"/>
      <w:r w:rsidRPr="00F86D26">
        <w:rPr>
          <w:rFonts w:ascii="Times New Roman" w:hAnsi="Times New Roman" w:cs="Times New Roman"/>
          <w:i/>
          <w:sz w:val="24"/>
          <w:szCs w:val="24"/>
        </w:rPr>
        <w:t>, общая территориальная, альтернативная, исключительная, договорная и по связи дел;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альтернативная, договорная, исключительная.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9. Субъекты гражданского процесса — это: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суды, лица, участвующие в деле, и лица, содействующие правосудию;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Лица, участвующие в деле;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лица, участвующие в деле, и лица, содействующие правосудию.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10. Процессуальное правопреемство — это: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участие в деле нескольких истцов;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участие в деле нескольких ответчиков;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обязательное участие в деле всех субъектов спорного правоотношения в качестве истцов или ответчиков;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замена в процессе лица, являющегося стороной или третьим лицом, другим лицом в связи с выбытием из процесса одной из сторон в спорном или установленном решением суда правоотношении.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11. Какое процессуальное положение занимает лицо, не заявляющее самостоятельных требований, вступающее в уже возникший процесс на стороне истца или ответчика?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828F9">
        <w:rPr>
          <w:rFonts w:ascii="Times New Roman" w:hAnsi="Times New Roman" w:cs="Times New Roman"/>
          <w:i/>
          <w:sz w:val="24"/>
          <w:szCs w:val="24"/>
        </w:rPr>
        <w:t>1) представитель ответчика;</w:t>
      </w: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828F9">
        <w:rPr>
          <w:rFonts w:ascii="Times New Roman" w:hAnsi="Times New Roman" w:cs="Times New Roman"/>
          <w:i/>
          <w:sz w:val="24"/>
          <w:szCs w:val="24"/>
        </w:rPr>
        <w:t>2) представитель истца;</w:t>
      </w: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828F9">
        <w:rPr>
          <w:rFonts w:ascii="Times New Roman" w:hAnsi="Times New Roman" w:cs="Times New Roman"/>
          <w:i/>
          <w:sz w:val="24"/>
          <w:szCs w:val="24"/>
        </w:rPr>
        <w:t>3) третье лицо, не заявляющее самостоятельные требования;</w:t>
      </w: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828F9">
        <w:rPr>
          <w:rFonts w:ascii="Times New Roman" w:hAnsi="Times New Roman" w:cs="Times New Roman"/>
          <w:i/>
          <w:sz w:val="24"/>
          <w:szCs w:val="24"/>
        </w:rPr>
        <w:t>4) процессуальный соучастник.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12. Какое процессуальное положение занимает лицо, заявляющее самостоятельные требования, вступающее в уже возникший процесс?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828F9">
        <w:rPr>
          <w:rFonts w:ascii="Times New Roman" w:hAnsi="Times New Roman" w:cs="Times New Roman"/>
          <w:i/>
          <w:sz w:val="24"/>
          <w:szCs w:val="24"/>
        </w:rPr>
        <w:t>1) представитель истца;</w:t>
      </w: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828F9">
        <w:rPr>
          <w:rFonts w:ascii="Times New Roman" w:hAnsi="Times New Roman" w:cs="Times New Roman"/>
          <w:i/>
          <w:sz w:val="24"/>
          <w:szCs w:val="24"/>
        </w:rPr>
        <w:t>2) представитель ответчика;</w:t>
      </w: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828F9">
        <w:rPr>
          <w:rFonts w:ascii="Times New Roman" w:hAnsi="Times New Roman" w:cs="Times New Roman"/>
          <w:i/>
          <w:sz w:val="24"/>
          <w:szCs w:val="24"/>
        </w:rPr>
        <w:t>3) истец;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третье лицо, заявляющее самостоятельные требования.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13. Укажите момент гражданского процесса, не допускающий вступления третьих лиц в возникший процесс: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828F9">
        <w:rPr>
          <w:rFonts w:ascii="Times New Roman" w:hAnsi="Times New Roman" w:cs="Times New Roman"/>
          <w:i/>
          <w:sz w:val="24"/>
          <w:szCs w:val="24"/>
        </w:rPr>
        <w:t>1) подготовка судебного заседания;</w:t>
      </w: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828F9">
        <w:rPr>
          <w:rFonts w:ascii="Times New Roman" w:hAnsi="Times New Roman" w:cs="Times New Roman"/>
          <w:i/>
          <w:sz w:val="24"/>
          <w:szCs w:val="24"/>
        </w:rPr>
        <w:t>2) начало рассмотрения дела по существу;</w:t>
      </w: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828F9">
        <w:rPr>
          <w:rFonts w:ascii="Times New Roman" w:hAnsi="Times New Roman" w:cs="Times New Roman"/>
          <w:i/>
          <w:sz w:val="24"/>
          <w:szCs w:val="24"/>
        </w:rPr>
        <w:t>3) постановление и оглашение решения;</w:t>
      </w: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828F9">
        <w:rPr>
          <w:rFonts w:ascii="Times New Roman" w:hAnsi="Times New Roman" w:cs="Times New Roman"/>
          <w:i/>
          <w:sz w:val="24"/>
          <w:szCs w:val="24"/>
        </w:rPr>
        <w:t>4) исследование обстоятельств дела.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 xml:space="preserve">14. Право на </w:t>
      </w:r>
      <w:proofErr w:type="gramStart"/>
      <w:r w:rsidRPr="00AB2348">
        <w:rPr>
          <w:rFonts w:ascii="Times New Roman" w:hAnsi="Times New Roman" w:cs="Times New Roman"/>
          <w:b/>
          <w:i/>
          <w:sz w:val="24"/>
          <w:szCs w:val="24"/>
        </w:rPr>
        <w:t>совершение</w:t>
      </w:r>
      <w:proofErr w:type="gramEnd"/>
      <w:r w:rsidRPr="00AB2348">
        <w:rPr>
          <w:rFonts w:ascii="Times New Roman" w:hAnsi="Times New Roman" w:cs="Times New Roman"/>
          <w:b/>
          <w:i/>
          <w:sz w:val="24"/>
          <w:szCs w:val="24"/>
        </w:rPr>
        <w:t xml:space="preserve"> какого процессуального действия должно быть специально оговорено в доверенности, выданной представляемым лицом?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828F9">
        <w:rPr>
          <w:rFonts w:ascii="Times New Roman" w:hAnsi="Times New Roman" w:cs="Times New Roman"/>
          <w:i/>
          <w:sz w:val="24"/>
          <w:szCs w:val="24"/>
        </w:rPr>
        <w:t>1) предъявление встречного иска;</w:t>
      </w: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828F9">
        <w:rPr>
          <w:rFonts w:ascii="Times New Roman" w:hAnsi="Times New Roman" w:cs="Times New Roman"/>
          <w:i/>
          <w:sz w:val="24"/>
          <w:szCs w:val="24"/>
        </w:rPr>
        <w:t>2) знакомиться с материалами дела;</w:t>
      </w: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828F9">
        <w:rPr>
          <w:rFonts w:ascii="Times New Roman" w:hAnsi="Times New Roman" w:cs="Times New Roman"/>
          <w:i/>
          <w:sz w:val="24"/>
          <w:szCs w:val="24"/>
        </w:rPr>
        <w:t>3) представлять доказательства;</w:t>
      </w: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828F9">
        <w:rPr>
          <w:rFonts w:ascii="Times New Roman" w:hAnsi="Times New Roman" w:cs="Times New Roman"/>
          <w:i/>
          <w:sz w:val="24"/>
          <w:szCs w:val="24"/>
        </w:rPr>
        <w:t>4) заявлять отводы.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15.Судебные расходы состоят — это: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828F9">
        <w:rPr>
          <w:rFonts w:ascii="Times New Roman" w:hAnsi="Times New Roman" w:cs="Times New Roman"/>
          <w:i/>
          <w:sz w:val="24"/>
          <w:szCs w:val="24"/>
        </w:rPr>
        <w:t>1) государственная пошлина;</w:t>
      </w: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828F9">
        <w:rPr>
          <w:rFonts w:ascii="Times New Roman" w:hAnsi="Times New Roman" w:cs="Times New Roman"/>
          <w:i/>
          <w:sz w:val="24"/>
          <w:szCs w:val="24"/>
        </w:rPr>
        <w:t>2) издержки, связанные с рассмотрением дела;</w:t>
      </w: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828F9">
        <w:rPr>
          <w:rFonts w:ascii="Times New Roman" w:hAnsi="Times New Roman" w:cs="Times New Roman"/>
          <w:i/>
          <w:sz w:val="24"/>
          <w:szCs w:val="24"/>
        </w:rPr>
        <w:t>3) расходы по оплате помощи адвоката;</w:t>
      </w: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828F9">
        <w:rPr>
          <w:rFonts w:ascii="Times New Roman" w:hAnsi="Times New Roman" w:cs="Times New Roman"/>
          <w:i/>
          <w:sz w:val="24"/>
          <w:szCs w:val="24"/>
        </w:rPr>
        <w:t>4) государственная пошлина и издержки, связанные с рассмотрением дела.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16. Государственная пошлина — это: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828F9">
        <w:rPr>
          <w:rFonts w:ascii="Times New Roman" w:hAnsi="Times New Roman" w:cs="Times New Roman"/>
          <w:i/>
          <w:sz w:val="24"/>
          <w:szCs w:val="24"/>
        </w:rPr>
        <w:t>1) сумма, выплачиваемая заинтересованным лицом в связи с производством по гражданскому делу;</w:t>
      </w: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828F9">
        <w:rPr>
          <w:rFonts w:ascii="Times New Roman" w:hAnsi="Times New Roman" w:cs="Times New Roman"/>
          <w:i/>
          <w:sz w:val="24"/>
          <w:szCs w:val="24"/>
        </w:rPr>
        <w:t>2) установленный государством денежный сбор, взимаемый с юридических и физических лиц, в интересах которых специально уполномоченные органы совершают действия и выдают документы, имеющие юридическое значение;</w:t>
      </w: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5828F9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828F9">
        <w:rPr>
          <w:rFonts w:ascii="Times New Roman" w:hAnsi="Times New Roman" w:cs="Times New Roman"/>
          <w:i/>
          <w:sz w:val="24"/>
          <w:szCs w:val="24"/>
        </w:rPr>
        <w:t>3) сумма, подлежащая выплате свидетелю и эксперту;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денежный сбор, взимаемый в доход государства за рассмотрение и разрешение гражданских дел.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17. Процессуальный срок — это: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предусмотренный законом или назначаемый судом промежуток времени, в течение которого самим судьей, участниками процесса, иными лицами, обязанными выполнить предписания суда, должно или может быть совершено отдельное процессуальное действие либо завершена совокупность действий;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предусмотренный законом или назначаемый судом промежуток времени, в течение которого стороны могут и должны совершить определенные процессуальные действия;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предусмотренный законом промежуток времени, в течение которого суд должен совершить определенные процессуальные действия;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предусмотренный законом или назначаемый судом промежуток времени, в течение которого свидетель, эксперт, переводчик должны совершить определенные процессуальные действия.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 xml:space="preserve">18. Укажите срок, который установлен законом </w:t>
      </w:r>
      <w:proofErr w:type="gramStart"/>
      <w:r w:rsidRPr="00AB2348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AB234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исправления недостатков искового заявления;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отложения разбирательства дела;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подачи заявления о пересмотре дела по вновь открывшимся обстоятельствам;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представления письменных или вещественных доказательств.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19. Судебное доказывание — это: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деятельность, направленная на установление обстоятельств дела с помощью судебных доказательств;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деятельность, направленная на обнаружение и собирание доказательств;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деятельность по собиранию и оценке доказательств.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20. Какая из классификаций доказательств отсутствует в теории гражданского процесса?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прямые и косвенные;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первоначальные и производные;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личные и вещественные;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допустимые и относимые.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21. Какой из органов обеспечивает доказательства до возбуждения дела в суде?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нотариат;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прокурор;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суд;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органы государственного управления, дающие заключение по делу.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22. Письменные доказательства — это: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документы, содержащие сведения об обстоятельствах, имеющих значение для рассмотрения и разрешения дела, выполненные посредством цифровой, графической записи, в том числе полученные посредством факсимильной, электронной и иной связи либо иным, позволяющим установить достоверность документа способом;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объяснение стороны или третьего лица, содержащее сведения о фактах, которые должна доказать другая сторона или третье лицо;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предметы, на которых посредством знаков выражены сведения о фактах, имеющие значение для решения дела;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сообщение сторон об интересующих суд фактах.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23. Иск — это: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материальное благо, получение которого добивается истец;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документ, содержащий сведения о ходе судебного заседания;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обращение истца к суду с просьбой о рассмотрении и разрешении материально-правового спора с ответчиком и о защите нарушенного субъективного права или законного интереса;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письменная просьба истца о рассмотрении дела в его отсутствие.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24. Укажите вид иска, отсутствующий в процессуально-правовой классификации исков: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иск о присуждении;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lastRenderedPageBreak/>
        <w:t>2) иск о признании;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преобразовательный иск;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иск о присвоении.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25. Основанием отказа в принятии искового заявления является: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несоблюдение истцом установленного законом или предусмотренного договором досудебного порядка урегулирования спора;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неподсудность дела данному суду;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ставшее обязательным для сторон и принятое по спору между теми же сторонами, о том же предмете и по тем же основаниям решение третейского суда;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подача искового заявления недееспособным лицом.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26. Общий срок рассмотрения и разрешения гражданских дел в судах общей юрисдикции: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до двух месяцев;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до шести месяцев;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до четырех месяцев;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 xml:space="preserve">4) не </w:t>
      </w:r>
      <w:proofErr w:type="gramStart"/>
      <w:r w:rsidRPr="00F86D26">
        <w:rPr>
          <w:rFonts w:ascii="Times New Roman" w:hAnsi="Times New Roman" w:cs="Times New Roman"/>
          <w:i/>
          <w:sz w:val="24"/>
          <w:szCs w:val="24"/>
        </w:rPr>
        <w:t>установлен</w:t>
      </w:r>
      <w:proofErr w:type="gramEnd"/>
      <w:r w:rsidRPr="00F86D26">
        <w:rPr>
          <w:rFonts w:ascii="Times New Roman" w:hAnsi="Times New Roman" w:cs="Times New Roman"/>
          <w:i/>
          <w:sz w:val="24"/>
          <w:szCs w:val="24"/>
        </w:rPr>
        <w:t>.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27. Судебное заседание начинается: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открытием заседания и объявлением, какое дело подлежит рассмотрению;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допросом свидетелей;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проверкой явки участников процесса;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удалением свидетелей из зала судебного заседания.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F86D26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28. Р</w:t>
      </w:r>
      <w:r w:rsidR="00AB2348" w:rsidRPr="00AB2348">
        <w:rPr>
          <w:rFonts w:ascii="Times New Roman" w:hAnsi="Times New Roman" w:cs="Times New Roman"/>
          <w:b/>
          <w:i/>
          <w:sz w:val="24"/>
          <w:szCs w:val="24"/>
        </w:rPr>
        <w:t>ассмотрение дела по существу начинается: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докладом председательствующего или кого-либо из судей;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объяснениями лиц, участвующих в деле;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исследованием письменных доказательств;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lastRenderedPageBreak/>
        <w:t>4) воспроизведением аудиозаписи.</w:t>
      </w:r>
    </w:p>
    <w:p w:rsidR="005828F9" w:rsidRDefault="005828F9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29. Решения суда вступают в силу: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с момента объявления его судьей;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со дня вручения его сторонам;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со дня возбуждения исполнительного производства;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по истечении срока на апелляционное или кассационное обжалование.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30. Судебное решение выносится: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от имени судьи;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от имени состава суда;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от имени субъекта Российской Федерации;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от имени Российской Федерации.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31. Укажите обстоятельство, которое не отражается в описательной части судебного решения: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требования истца;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возражения ответчика;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доказательства, на которых базируются выводы суда;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объяснения участвующих в деле лиц.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 xml:space="preserve">32. </w:t>
      </w:r>
      <w:proofErr w:type="gramStart"/>
      <w:r w:rsidRPr="00AB2348">
        <w:rPr>
          <w:rFonts w:ascii="Times New Roman" w:hAnsi="Times New Roman" w:cs="Times New Roman"/>
          <w:b/>
          <w:i/>
          <w:sz w:val="24"/>
          <w:szCs w:val="24"/>
        </w:rPr>
        <w:t>Правилами</w:t>
      </w:r>
      <w:proofErr w:type="gramEnd"/>
      <w:r w:rsidRPr="00AB2348">
        <w:rPr>
          <w:rFonts w:ascii="Times New Roman" w:hAnsi="Times New Roman" w:cs="Times New Roman"/>
          <w:b/>
          <w:i/>
          <w:sz w:val="24"/>
          <w:szCs w:val="24"/>
        </w:rPr>
        <w:t xml:space="preserve"> какого производства рассматриваются и разрешаются дела об отмене усыновления?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исковое производство;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производство по делам, возникающим из публичных правоотношений;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приказное производство;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особое производство.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33. Кто может обратиться в суд с заявлением об объявлении несовершеннолетнего полностью дееспособным?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lastRenderedPageBreak/>
        <w:t>1) прокурор;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орган опеки и попечительства;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законные представители несовершеннолетнего;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сам несовершеннолетний.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34. Какие решения могут быть обжалованы в апелляционном производстве?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мирового судьи;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решения районных судов;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решения верховных судов республик;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решения судебной коллегии по гражданским делам Верховного Суда РФ.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35. В какой срок может быть подана апелляционная жалоба?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в течение пяти дней со дня принятия решения в окончательной форме;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в течение десяти дней со дня принятия решения в окончательной форме;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в течение двадцати дней со дня принятия решения в окончательной форме;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в течение тридцати дней со дня принятия решения в окончательной форме.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 xml:space="preserve">36. В </w:t>
      </w:r>
      <w:proofErr w:type="gramStart"/>
      <w:r w:rsidRPr="00AB2348">
        <w:rPr>
          <w:rFonts w:ascii="Times New Roman" w:hAnsi="Times New Roman" w:cs="Times New Roman"/>
          <w:b/>
          <w:i/>
          <w:sz w:val="24"/>
          <w:szCs w:val="24"/>
        </w:rPr>
        <w:t>течение</w:t>
      </w:r>
      <w:proofErr w:type="gramEnd"/>
      <w:r w:rsidRPr="00AB2348">
        <w:rPr>
          <w:rFonts w:ascii="Times New Roman" w:hAnsi="Times New Roman" w:cs="Times New Roman"/>
          <w:b/>
          <w:i/>
          <w:sz w:val="24"/>
          <w:szCs w:val="24"/>
        </w:rPr>
        <w:t xml:space="preserve"> какого срока могут быть поданы частная жалоба и представление прокурора на определение мирового судьи?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в течение пяти дней с момента вынесения;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в течение десяти дней с момента вынесения;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в течение двадцати дней с момента вынесения;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в течение месяца с момента вынесения.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37. Прокурор при несогласии с решением суда первой инстанции приносит на него: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кассационный протест;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частный протест;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кассационное представление;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надзорное представление.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38. Укажите определение суда первой инстанции, которое может быть обжаловано самостоятельно, отдельно от решения суда?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определение об отложении судебного разбирательства;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определение об отказе в вызове свидетеля;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определение о назначении дела к слушанию;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определение о восстановлении пропущенного процессуального срока.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39. В какой срок судебные постановления могут быть обжалованы в суд надзорной инстанции?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в течение трех месяцев со дня их вступления в законную силу;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в течение шести месяцев со дня их вступления в законную силу;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в течение одного года со дня их вступления в законную силу;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в течение трех лет со дня их вступления в законную силу.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40. Как называются стороны в исполнительном производстве?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взыскатель и должник;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истец и ответчик;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судебный пристав-исполнитель и должник;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кредитор и должник.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B2348">
        <w:rPr>
          <w:rFonts w:ascii="Times New Roman" w:hAnsi="Times New Roman" w:cs="Times New Roman"/>
          <w:b/>
          <w:i/>
          <w:sz w:val="24"/>
          <w:szCs w:val="24"/>
        </w:rPr>
        <w:t>41. Какой срок предоставляется для добровольного исполнения решения суда?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1) три дня;</w:t>
      </w:r>
    </w:p>
    <w:p w:rsidR="00AB2348" w:rsidRPr="00AB2348" w:rsidRDefault="00AB2348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2) пять дней;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3) семь дней;</w:t>
      </w: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B2348" w:rsidRPr="00F86D26" w:rsidRDefault="00AB2348" w:rsidP="00AB234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4) десять дней.</w:t>
      </w:r>
    </w:p>
    <w:p w:rsidR="00DB593B" w:rsidRDefault="00DB593B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5828F9" w:rsidRDefault="005828F9" w:rsidP="005828F9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28F9" w:rsidRDefault="005828F9" w:rsidP="005828F9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B593B" w:rsidRDefault="00F86D26" w:rsidP="005828F9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Задание 2. </w:t>
      </w:r>
      <w:r w:rsidR="00DB593B">
        <w:rPr>
          <w:rFonts w:ascii="Times New Roman" w:hAnsi="Times New Roman" w:cs="Times New Roman"/>
          <w:b/>
          <w:i/>
          <w:sz w:val="24"/>
          <w:szCs w:val="24"/>
        </w:rPr>
        <w:t>Решите задачи:</w:t>
      </w:r>
    </w:p>
    <w:p w:rsidR="00D3514C" w:rsidRDefault="00D3514C" w:rsidP="00AB234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DB593B" w:rsidRPr="00F86D26" w:rsidRDefault="00DB593B" w:rsidP="00DB593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 xml:space="preserve">В Октябрьский районный суд </w:t>
      </w:r>
      <w:proofErr w:type="spellStart"/>
      <w:r w:rsidRPr="00F86D26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F86D26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Pr="00F86D26">
        <w:rPr>
          <w:rFonts w:ascii="Times New Roman" w:hAnsi="Times New Roman" w:cs="Times New Roman"/>
          <w:i/>
          <w:sz w:val="24"/>
          <w:szCs w:val="24"/>
        </w:rPr>
        <w:t>раснодара</w:t>
      </w:r>
      <w:proofErr w:type="spellEnd"/>
      <w:r w:rsidRPr="00F86D26">
        <w:rPr>
          <w:rFonts w:ascii="Times New Roman" w:hAnsi="Times New Roman" w:cs="Times New Roman"/>
          <w:i/>
          <w:sz w:val="24"/>
          <w:szCs w:val="24"/>
        </w:rPr>
        <w:t xml:space="preserve"> обратилась Галина Сидоренко с заявлением об установлении юридического факта принадлежности ей свидетельства о рождении. По утверждению заявительницы, в свидетельстве о рождении ее мать </w:t>
      </w:r>
      <w:proofErr w:type="spellStart"/>
      <w:r w:rsidRPr="00F86D26">
        <w:rPr>
          <w:rFonts w:ascii="Times New Roman" w:hAnsi="Times New Roman" w:cs="Times New Roman"/>
          <w:i/>
          <w:sz w:val="24"/>
          <w:szCs w:val="24"/>
        </w:rPr>
        <w:t>Чепурная</w:t>
      </w:r>
      <w:proofErr w:type="spellEnd"/>
      <w:r w:rsidRPr="00F86D26">
        <w:rPr>
          <w:rFonts w:ascii="Times New Roman" w:hAnsi="Times New Roman" w:cs="Times New Roman"/>
          <w:i/>
          <w:sz w:val="24"/>
          <w:szCs w:val="24"/>
        </w:rPr>
        <w:t xml:space="preserve"> была ошибочно названа по фамилии мужа – Сидоренко.</w:t>
      </w:r>
    </w:p>
    <w:p w:rsidR="00DB593B" w:rsidRPr="00F86D26" w:rsidRDefault="00DB593B" w:rsidP="00DB593B">
      <w:pPr>
        <w:pStyle w:val="a4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 xml:space="preserve">Данное обстоятельство препятствует ей принять наследство, открывшееся после смерти матери. Рассмотрев дело, Октябрьский районный суд </w:t>
      </w:r>
      <w:proofErr w:type="spellStart"/>
      <w:r w:rsidRPr="00F86D26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F86D26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Pr="00F86D26">
        <w:rPr>
          <w:rFonts w:ascii="Times New Roman" w:hAnsi="Times New Roman" w:cs="Times New Roman"/>
          <w:i/>
          <w:sz w:val="24"/>
          <w:szCs w:val="24"/>
        </w:rPr>
        <w:t>раснодара</w:t>
      </w:r>
      <w:proofErr w:type="spellEnd"/>
      <w:r w:rsidRPr="00F86D26">
        <w:rPr>
          <w:rFonts w:ascii="Times New Roman" w:hAnsi="Times New Roman" w:cs="Times New Roman"/>
          <w:i/>
          <w:sz w:val="24"/>
          <w:szCs w:val="24"/>
        </w:rPr>
        <w:t xml:space="preserve"> признал, что </w:t>
      </w:r>
      <w:proofErr w:type="spellStart"/>
      <w:r w:rsidRPr="00F86D26">
        <w:rPr>
          <w:rFonts w:ascii="Times New Roman" w:hAnsi="Times New Roman" w:cs="Times New Roman"/>
          <w:i/>
          <w:sz w:val="24"/>
          <w:szCs w:val="24"/>
        </w:rPr>
        <w:t>Чепурная</w:t>
      </w:r>
      <w:proofErr w:type="spellEnd"/>
      <w:r w:rsidRPr="00F86D26">
        <w:rPr>
          <w:rFonts w:ascii="Times New Roman" w:hAnsi="Times New Roman" w:cs="Times New Roman"/>
          <w:i/>
          <w:sz w:val="24"/>
          <w:szCs w:val="24"/>
        </w:rPr>
        <w:t xml:space="preserve"> О.Т. и Сидоренко О.Т. является одним и тем же лицом.</w:t>
      </w:r>
    </w:p>
    <w:p w:rsidR="00DB593B" w:rsidRDefault="00DB593B" w:rsidP="00DB593B">
      <w:pPr>
        <w:pStyle w:val="a4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Правильно ли поступил суд? В каком порядке и с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привлечением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каких субъектов можно было разрешить проблему, с которой столкнулась </w:t>
      </w:r>
      <w:proofErr w:type="spellStart"/>
      <w:r w:rsidR="00D3514C">
        <w:rPr>
          <w:rFonts w:ascii="Times New Roman" w:hAnsi="Times New Roman" w:cs="Times New Roman"/>
          <w:b/>
          <w:i/>
          <w:sz w:val="24"/>
          <w:szCs w:val="24"/>
        </w:rPr>
        <w:t>Г.Сидоренко</w:t>
      </w:r>
      <w:proofErr w:type="spellEnd"/>
      <w:r w:rsidR="00D3514C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D3514C" w:rsidRDefault="00D3514C" w:rsidP="00DB593B">
      <w:pPr>
        <w:pStyle w:val="a4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514C" w:rsidRPr="00F86D26" w:rsidRDefault="00D3514C" w:rsidP="00D3514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>Симоненко купил у Журавлева автомашину. При оформлении документов в органах ГИБДД обнаружилос</w:t>
      </w:r>
      <w:r w:rsidR="00F86D26" w:rsidRPr="00F86D26">
        <w:rPr>
          <w:rFonts w:ascii="Times New Roman" w:hAnsi="Times New Roman" w:cs="Times New Roman"/>
          <w:i/>
          <w:sz w:val="24"/>
          <w:szCs w:val="24"/>
        </w:rPr>
        <w:t>ь</w:t>
      </w:r>
      <w:r w:rsidRPr="00F86D26">
        <w:rPr>
          <w:rFonts w:ascii="Times New Roman" w:hAnsi="Times New Roman" w:cs="Times New Roman"/>
          <w:i/>
          <w:sz w:val="24"/>
          <w:szCs w:val="24"/>
        </w:rPr>
        <w:t xml:space="preserve">, что купленная автомашина похищена у Петрова, в </w:t>
      </w:r>
      <w:proofErr w:type="gramStart"/>
      <w:r w:rsidRPr="00F86D26">
        <w:rPr>
          <w:rFonts w:ascii="Times New Roman" w:hAnsi="Times New Roman" w:cs="Times New Roman"/>
          <w:i/>
          <w:sz w:val="24"/>
          <w:szCs w:val="24"/>
        </w:rPr>
        <w:t>связи</w:t>
      </w:r>
      <w:proofErr w:type="gramEnd"/>
      <w:r w:rsidRPr="00F86D26">
        <w:rPr>
          <w:rFonts w:ascii="Times New Roman" w:hAnsi="Times New Roman" w:cs="Times New Roman"/>
          <w:i/>
          <w:sz w:val="24"/>
          <w:szCs w:val="24"/>
        </w:rPr>
        <w:t xml:space="preserve"> с чем она была изъята у Симоненко и возвращена собственнику. Симоненко обратился с иском к Петрову о взыскании стоимости автомашины. Судя отказал в принятии искового заявления в связи с тем, что оно предъявлено к ненадлежащему ответчику.</w:t>
      </w:r>
    </w:p>
    <w:p w:rsidR="00D3514C" w:rsidRDefault="00D3514C" w:rsidP="00D3514C">
      <w:pPr>
        <w:pStyle w:val="a4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Правильно ли определение судьи, обоснуйте?</w:t>
      </w:r>
    </w:p>
    <w:p w:rsidR="00EF79DF" w:rsidRDefault="00EF79DF" w:rsidP="00D3514C">
      <w:pPr>
        <w:pStyle w:val="a4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79DF" w:rsidRPr="00F86D26" w:rsidRDefault="00EF79DF" w:rsidP="00D3514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D26">
        <w:rPr>
          <w:rFonts w:ascii="Times New Roman" w:hAnsi="Times New Roman" w:cs="Times New Roman"/>
          <w:i/>
          <w:sz w:val="24"/>
          <w:szCs w:val="24"/>
        </w:rPr>
        <w:t xml:space="preserve">Капитонова предъявила иск к </w:t>
      </w:r>
      <w:proofErr w:type="spellStart"/>
      <w:r w:rsidRPr="00F86D26">
        <w:rPr>
          <w:rFonts w:ascii="Times New Roman" w:hAnsi="Times New Roman" w:cs="Times New Roman"/>
          <w:i/>
          <w:sz w:val="24"/>
          <w:szCs w:val="24"/>
        </w:rPr>
        <w:t>Буряеву</w:t>
      </w:r>
      <w:proofErr w:type="spellEnd"/>
      <w:r w:rsidRPr="00F86D26">
        <w:rPr>
          <w:rFonts w:ascii="Times New Roman" w:hAnsi="Times New Roman" w:cs="Times New Roman"/>
          <w:i/>
          <w:sz w:val="24"/>
          <w:szCs w:val="24"/>
        </w:rPr>
        <w:t xml:space="preserve"> о расторжении договора найма жилого помещения, взыскании задолженности по оплате и возмещении убытков. Ответчик в судебном заседании иска не признал, ссылаясь на то, что он договора найма не заключал, а жилое помещение было ему предоставлено в безвозмездное пользование. Представленный Капитоновой договор, по словам </w:t>
      </w:r>
      <w:proofErr w:type="spellStart"/>
      <w:r w:rsidRPr="00F86D26">
        <w:rPr>
          <w:rFonts w:ascii="Times New Roman" w:hAnsi="Times New Roman" w:cs="Times New Roman"/>
          <w:i/>
          <w:sz w:val="24"/>
          <w:szCs w:val="24"/>
        </w:rPr>
        <w:t>Буряева</w:t>
      </w:r>
      <w:proofErr w:type="spellEnd"/>
      <w:r w:rsidRPr="00F86D26">
        <w:rPr>
          <w:rFonts w:ascii="Times New Roman" w:hAnsi="Times New Roman" w:cs="Times New Roman"/>
          <w:i/>
          <w:sz w:val="24"/>
          <w:szCs w:val="24"/>
        </w:rPr>
        <w:t>, является подложным. Судья потребовал у ответчика паспорт, сличил подписи на паспорте и в договоре и, установив, что они совпадают, исключил договор из числа доказательств.</w:t>
      </w:r>
    </w:p>
    <w:p w:rsidR="00D3514C" w:rsidRDefault="00EF79DF" w:rsidP="00EF79DF">
      <w:pPr>
        <w:pStyle w:val="a4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86D26">
        <w:rPr>
          <w:rFonts w:ascii="Times New Roman" w:hAnsi="Times New Roman" w:cs="Times New Roman"/>
          <w:b/>
          <w:i/>
          <w:sz w:val="24"/>
          <w:szCs w:val="24"/>
        </w:rPr>
        <w:t>равильны ли действия судьи? Как следовало поступить в данном случае?</w:t>
      </w:r>
    </w:p>
    <w:p w:rsidR="00F86D26" w:rsidRPr="00D3514C" w:rsidRDefault="00F86D26" w:rsidP="00EF79DF">
      <w:pPr>
        <w:pStyle w:val="a4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6B48" w:rsidRPr="001B6B48" w:rsidRDefault="00567417" w:rsidP="00F86D26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67417">
        <w:rPr>
          <w:rFonts w:ascii="Times New Roman" w:hAnsi="Times New Roman" w:cs="Times New Roman"/>
          <w:sz w:val="24"/>
          <w:szCs w:val="24"/>
        </w:rPr>
        <w:t xml:space="preserve">Выполненное задание принимаю на адрес </w:t>
      </w:r>
      <w:proofErr w:type="spellStart"/>
      <w:r w:rsidRPr="00567417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56741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67417">
        <w:rPr>
          <w:rFonts w:ascii="Times New Roman" w:hAnsi="Times New Roman" w:cs="Times New Roman"/>
          <w:sz w:val="24"/>
          <w:szCs w:val="24"/>
        </w:rPr>
        <w:t>очты</w:t>
      </w:r>
      <w:proofErr w:type="spellEnd"/>
      <w:r w:rsidRPr="00567417">
        <w:rPr>
          <w:rFonts w:ascii="Times New Roman" w:hAnsi="Times New Roman" w:cs="Times New Roman"/>
          <w:sz w:val="24"/>
          <w:szCs w:val="24"/>
        </w:rPr>
        <w:t>: liana.kirillova.81@mail.ru</w:t>
      </w:r>
    </w:p>
    <w:sectPr w:rsidR="001B6B48" w:rsidRPr="001B6B48" w:rsidSect="00230FEB">
      <w:pgSz w:w="11906" w:h="16838"/>
      <w:pgMar w:top="1276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11311"/>
    <w:multiLevelType w:val="hybridMultilevel"/>
    <w:tmpl w:val="D94A967A"/>
    <w:lvl w:ilvl="0" w:tplc="BC9071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237D5"/>
    <w:multiLevelType w:val="hybridMultilevel"/>
    <w:tmpl w:val="066CBB62"/>
    <w:lvl w:ilvl="0" w:tplc="C172C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4C4DAD"/>
    <w:multiLevelType w:val="hybridMultilevel"/>
    <w:tmpl w:val="311A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851CA"/>
    <w:multiLevelType w:val="hybridMultilevel"/>
    <w:tmpl w:val="DAB6F126"/>
    <w:lvl w:ilvl="0" w:tplc="BC9071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4D"/>
    <w:rsid w:val="00141672"/>
    <w:rsid w:val="00157C4D"/>
    <w:rsid w:val="001B6B48"/>
    <w:rsid w:val="001F0A78"/>
    <w:rsid w:val="00230FEB"/>
    <w:rsid w:val="00482FDA"/>
    <w:rsid w:val="004E2498"/>
    <w:rsid w:val="00567417"/>
    <w:rsid w:val="005828F9"/>
    <w:rsid w:val="0064793B"/>
    <w:rsid w:val="006F4372"/>
    <w:rsid w:val="00744062"/>
    <w:rsid w:val="007A6B29"/>
    <w:rsid w:val="00872172"/>
    <w:rsid w:val="00AB2348"/>
    <w:rsid w:val="00CE03A7"/>
    <w:rsid w:val="00D3514C"/>
    <w:rsid w:val="00DB593B"/>
    <w:rsid w:val="00DE1856"/>
    <w:rsid w:val="00EF79DF"/>
    <w:rsid w:val="00F8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4</cp:revision>
  <dcterms:created xsi:type="dcterms:W3CDTF">2022-02-08T04:25:00Z</dcterms:created>
  <dcterms:modified xsi:type="dcterms:W3CDTF">2022-02-08T18:51:00Z</dcterms:modified>
</cp:coreProperties>
</file>