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48" w:rsidRPr="00DB680B" w:rsidRDefault="00932148" w:rsidP="009321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68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Ребята, здравствуйте!</w:t>
      </w:r>
    </w:p>
    <w:p w:rsidR="00932148" w:rsidRDefault="00DB680B" w:rsidP="009321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68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Почему не все прислали работы по Конституционному праву?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Срочно присылайте.</w:t>
      </w:r>
    </w:p>
    <w:p w:rsidR="00DB680B" w:rsidRPr="00830031" w:rsidRDefault="00DB680B" w:rsidP="00DB680B">
      <w:pPr>
        <w:spacing w:line="345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Сегодня изучаем новую тему.  Прочитайте и законспектируйте, а также найдите и изучите  </w:t>
      </w:r>
      <w:hyperlink r:id="rId5" w:history="1">
        <w:r w:rsidRPr="00DB680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Федеральный закон от 31.05.2002 N 62-ФЗ "О гражданстве Российской Федерации"</w:t>
        </w:r>
      </w:hyperlink>
      <w:r w:rsidR="00830031" w:rsidRPr="00830031">
        <w:rPr>
          <w:b/>
          <w:color w:val="FF0000"/>
        </w:rPr>
        <w:t>.</w:t>
      </w:r>
      <w:r w:rsidR="00830031">
        <w:t xml:space="preserve"> </w:t>
      </w:r>
      <w:r w:rsidR="00830031" w:rsidRPr="00830031"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не нужно!</w:t>
      </w:r>
    </w:p>
    <w:p w:rsidR="00932148" w:rsidRDefault="00932148" w:rsidP="00DB68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p w:rsidR="00DB680B" w:rsidRDefault="00932148" w:rsidP="009321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932148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 xml:space="preserve">Конституционно-правовые основы гражданства. Понятие и принципы российского гражданства. Законодательство РФ о гражданстве. 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Гражданство РФ и обязанности гражданина РФ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Гражданство РФ и его принципы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гражданство рассматривается как одно из прав человека. Гражданство следует отличать от поддан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Гражданство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устойчивая правовая связь лица с государством, выража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ющаяся в совокупности их взаимных прав, обязанностей и ответственности.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Подданство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правовая связь лица и госу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при монархии (там, где император, царь, король и т. п., имеются и его подданные).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вопросы гражданства регулируются соответ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ствующими конституционными нормами, международны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договорами и Федеральным законом «О гражданстве в Российской Федерации». Данные акты устанавливают де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мократические принципы гражданства. 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гражданства РФ:</w:t>
      </w:r>
    </w:p>
    <w:p w:rsidR="00932148" w:rsidRPr="00932148" w:rsidRDefault="00932148" w:rsidP="0093214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единого гражданства: граждане РФ, посто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проживающие на территории республик в составе РФ, являются одновременно гражданами этих республик.</w:t>
      </w:r>
    </w:p>
    <w:p w:rsidR="00932148" w:rsidRPr="00932148" w:rsidRDefault="00932148" w:rsidP="0093214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равного гражданства: все лица, имеющие гражданство РФ, обладают одинаковым конституционно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-правовым статусом.</w:t>
      </w:r>
    </w:p>
    <w:p w:rsidR="00932148" w:rsidRPr="00932148" w:rsidRDefault="00932148" w:rsidP="0093214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недопустимости лишения гражданства или права изменить его односторонним решением госу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дарства.</w:t>
      </w:r>
    </w:p>
    <w:p w:rsidR="00932148" w:rsidRPr="00932148" w:rsidRDefault="00932148" w:rsidP="00932148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существования постоянного гражданства: сохранение гражданства РФ лицами, проживающими за пределами России, при заключении и расторжении брака, изменении гражданства другим супругом.</w:t>
      </w:r>
    </w:p>
    <w:p w:rsidR="00932148" w:rsidRPr="00932148" w:rsidRDefault="00932148" w:rsidP="00932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защиты и покровительства граждан РФ со стороны Российского государства.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подтверждается документами: </w:t>
      </w: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паспортом, удостоверением личности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их получения — </w:t>
      </w: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свидетельством о рождении.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приобретения и прекращения гражданства РФ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РФ может быть приобретено по ряду оснований: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6990"/>
      </w:tblGrid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 сущность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рождению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Ребёнок, родители которого на момент его рождения состоят в гражданстве РФ, есть ее гражданин, причем независимо от места рождения.</w:t>
            </w:r>
          </w:p>
          <w:p w:rsidR="00932148" w:rsidRPr="00932148" w:rsidRDefault="00932148" w:rsidP="0093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различном же гражданстве родителей, один из которых состоит в гражданстве РФ, а другой имеет иное гражданство, ребёнок приобретает гражданство РФ при условии рождения на территории России.</w:t>
            </w:r>
          </w:p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Ребёнок, находящийся на территории РФ и родители которого неизвестны, становится гражданином РФ в случае, если родители не объявятся в течение 6 месяцев со дня рождения.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 в гражданство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этого вопроса — прерогатива Президента РФ. Об этом может ходатайствовать достигшее 18-летнего возраста дееспособное лицо при условии проживания на территории РФ в течение 5 лет непрерывно (при определённых условиях не менее 3 лет), отказа от гражданства иностранного государства, наличия законного источника сре</w:t>
            </w:r>
            <w:proofErr w:type="gramStart"/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 с</w:t>
            </w:r>
            <w:proofErr w:type="gramEnd"/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уществованию, обязательств соблюдать Конституцию РФ и законодательство РФ, владения русским языком.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Восстановление</w:t>
            </w: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гражданстве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граждане и лица без гражданства, ранее имевшие гражданство РФ, могут быть восстановлены в нём в соответствии с вышеперечисленными условиями, однако при этом срок их проживания на территории РФ сокращается до трёх лет.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Приобретение гражданства в результате оптации (от лат. </w:t>
            </w:r>
            <w:proofErr w:type="spellStart"/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optatio</w:t>
            </w:r>
            <w:proofErr w:type="spellEnd"/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— желание, избрание), т. е. выбора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изменении Государственной границы РФ в соответствии с международным договором РФ лица, проживающие на территории, государственная принадлежность которой изменена, имеют право на выбор гражданства — оптацию в порядке и в сроки, которые установлены международным договором РФ.</w:t>
            </w:r>
          </w:p>
        </w:tc>
      </w:tr>
    </w:tbl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приёме в гражданство РФ или восстановле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 нём могут быть отклонены, если лицо: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за насильственное изменение основ конс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титуционного строя РФ;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неснятую или непогашенную судимость за со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вершённые умышленные преступления;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пяти лет, предшествующих дню обраще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заявлениями о приёме в гражданство или о вос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становлении в гражданстве РФ, выдворялось за пре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делы РФ;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использовало подложные документы или сообщало заведомо ложные сведения;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военной службе, на службе в органах безо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или правоохранительных органах иност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ранного государства;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преследуется в уголовном порядке компетентными органами РФ или иностранных государств за совер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шённые преступления;</w:t>
      </w:r>
    </w:p>
    <w:p w:rsidR="00932148" w:rsidRPr="00932148" w:rsidRDefault="00932148" w:rsidP="00932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законного источника сре</w:t>
      </w:r>
      <w:proofErr w:type="gramStart"/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Прекращается гражданство РФ путём выхода из него. Разрешение на это даёт Президент РФ.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выход из гражданства РФ не допускается:</w:t>
      </w:r>
    </w:p>
    <w:p w:rsidR="00932148" w:rsidRPr="00932148" w:rsidRDefault="00932148" w:rsidP="00932148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лицом повестки о призыве на сроч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военную или альтернативную гражданскую службу и до ее окончания;</w:t>
      </w:r>
    </w:p>
    <w:p w:rsidR="00932148" w:rsidRPr="00932148" w:rsidRDefault="00932148" w:rsidP="00932148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гражданин, ходатайствующий о выходе из гражданства, привлечен в качестве обвиняемого к уголов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ответственности либо в отношении него уже имеется вступивший в силу приговор суда;</w:t>
      </w:r>
    </w:p>
    <w:p w:rsidR="00932148" w:rsidRPr="00932148" w:rsidRDefault="00932148" w:rsidP="00932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 не имеет иного гражданства и гарантий его приобретения.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Правовой статус человека и гражданина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обладает 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правовым статусом.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Правовой статус человека и гражданина</w:t>
      </w: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сово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его прав, свобод и обязанностей.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человека представляют собой вытекающие из че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ловеческой природы возможности пользоваться элемен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тарными, наиболее важными благами и условиями безо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пасного, свободного существования личности в обществе. В современном мире права человека рассматриваются как </w:t>
      </w:r>
      <w:proofErr w:type="spellStart"/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общесоциальное</w:t>
      </w:r>
      <w:proofErr w:type="spellEnd"/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отражающее наднациональные, общечеловеческие требования и образцы в области свободы личности.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Права человека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социальные возможности, обеспечивающие человеку определённый стандарт жизни.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под правами человека понимаются есте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ственные, неотчуждаемые права, принадлежащие челове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от рождения.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разница между 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правами человека 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права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 гражданина.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5231"/>
      </w:tblGrid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человека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гражданина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Принадлежат</w:t>
            </w: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всем людям от рождения</w:t>
            </w: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независимо от того, являются ли они гражданами государства, в котором живут.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Принадлежат </w:t>
            </w: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только гражданам государства</w:t>
            </w: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е. лицам, обладающим гражданством.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независимо от их государственного признания и </w:t>
            </w: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законодательного закрепления, вне связи человека с конкретной страной.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Признаются государством и законодательно закреплены в </w:t>
            </w: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актах конкретной страны.</w:t>
            </w:r>
            <w:proofErr w:type="gramEnd"/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Являются моральными и социальными категориями, не всегда выступают как категории юридические.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 юридическими категориями.</w:t>
            </w:r>
          </w:p>
        </w:tc>
      </w:tr>
    </w:tbl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прав человека и гражданина, закрепленная в Конституции РФ: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6418"/>
      </w:tblGrid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группы прав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Её состав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Гражданские (личные) права — принадлежат человеку как </w:t>
            </w:r>
            <w:proofErr w:type="spellStart"/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биосоциальному</w:t>
            </w:r>
            <w:proofErr w:type="spellEnd"/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 (ст. 19−25; 27−29; 45−54; 60; 62).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жизнь; на свободу и личную неприкосновенность; на честь и достоинство; на гражданство; на равенство перед законом и судом; на свободу совести, на свободу слова; на тайну переписки, телефонных переговоров, почтовых и иных сообщений и др.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права — обеспечивают возможность участия граждан в политической жизни страны (ст. 30−33; 63).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избирать и быть избранным в органы государственной власти и местного самоуправления; мирных собраний; создавать союзы и объединения; направлять личные и коллективные обращения в органы власти и др.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права — обеспечивают возможность свободного распоряжения средствами производства, рабочей силой, предметами потребления (ст. 34−37).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собственником; право наследования; право на труд; на свободный выбор профессии и рода занятий; на отдых; на защиту от безработицы и др.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права — обеспечивают благосостояние и достойный уровень жизни (ст. 38−43).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социальное обеспечение по возрасту, в случае болезни, инвалидности, потери кормильца; на жилище; на образование; на медицинскую помощь; на защиту материнства и детства; на благоприятную окружающую среду и др.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права — обеспечивают духовное развитие и самореализацию личности (ст. 26; 44).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культурной жизни, на доступ к культурным ценностям; на свободу творчества; на культурную самобытность (пользование родным языком, национальными обычаями, традициями и т. д.)</w:t>
            </w:r>
          </w:p>
        </w:tc>
      </w:tr>
    </w:tbl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системы прав человека и гражданина обусловлена единством принципов равноправия и социаль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справедливости.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реализации прав и свобод чело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 является исполнение им 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юридических обязанностей.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Юридические обязанности</w:t>
      </w:r>
      <w:r w:rsidRPr="00932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321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установленные и гарантированные государством требования к поведению человека, официальная мера его должного поведения.</w:t>
      </w:r>
    </w:p>
    <w:p w:rsidR="00932148" w:rsidRP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обязанности человека и гражданина РФ: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1"/>
        <w:gridCol w:w="7265"/>
      </w:tblGrid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Её сущность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Конституции и законов РФ, прав и свобод других людей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Распространяется на всех лиц, находящихся в РФ. Она не может иметь исключений и лежит в основе законности и правопорядка.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долгом и обязанностью только граждан РФ. Каждый военнообязанный гражданин РФ в случае войны против России обязан принять участие в боевых либо иных действиях, направленных на отражение нападения. В мирное время деятельность по защите Отечества проявляется в виде воинской обязанности.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законно установленных налогов и сборов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собой одну из основ нормального развития экономики страны. Производство по уплате налогов, их перечню и видам регламентирует налоговое законодательство.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природе и окружающей среде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конкретные обязанности, установленные законодательством: соблюдение правил охоты, пользования лесами, водными ресурсами, запрет на разрушение или ухудшение среды обитания животных и др.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памятниках истории и культуры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 РФ обязан сохранять историческое и культурное наследие, беречь памятники истории и культуры.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детях и нетрудоспособных родителях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 родители обязаны воспитывать и содержать своих детей до 18-летнего возраста. Совершеннолетние дети в свою очередь обязаны содержать нетрудоспособных родителей.</w:t>
            </w:r>
          </w:p>
        </w:tc>
      </w:tr>
      <w:tr w:rsidR="00932148" w:rsidRPr="00932148" w:rsidTr="0093214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32148" w:rsidRPr="00932148" w:rsidRDefault="00932148" w:rsidP="009321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 РФ обязан получить основное общее образование (в пределах программы 9 классов школы). Ответственность за исполнение этой обязанности возлагается на родителей учащихся.</w:t>
            </w:r>
          </w:p>
        </w:tc>
      </w:tr>
    </w:tbl>
    <w:p w:rsidR="002F7751" w:rsidRPr="00932148" w:rsidRDefault="002F7751">
      <w:pPr>
        <w:rPr>
          <w:rFonts w:ascii="Times New Roman" w:hAnsi="Times New Roman" w:cs="Times New Roman"/>
          <w:sz w:val="28"/>
          <w:szCs w:val="28"/>
        </w:rPr>
      </w:pPr>
    </w:p>
    <w:p w:rsidR="00932148" w:rsidRDefault="00932148"/>
    <w:p w:rsidR="00932148" w:rsidRPr="00932148" w:rsidRDefault="00B41E9B" w:rsidP="00932148">
      <w:pPr>
        <w:spacing w:line="345" w:lineRule="atLeast"/>
        <w:rPr>
          <w:rFonts w:ascii="Arial" w:eastAsia="Times New Roman" w:hAnsi="Arial" w:cs="Arial"/>
          <w:b/>
          <w:bCs/>
          <w:color w:val="392573"/>
          <w:sz w:val="27"/>
          <w:szCs w:val="27"/>
          <w:lang w:eastAsia="ru-RU"/>
        </w:rPr>
      </w:pPr>
      <w:hyperlink r:id="rId6" w:history="1">
        <w:r w:rsidR="00932148" w:rsidRPr="00932148">
          <w:rPr>
            <w:rFonts w:ascii="Arial" w:eastAsia="Times New Roman" w:hAnsi="Arial" w:cs="Arial"/>
            <w:b/>
            <w:bCs/>
            <w:color w:val="392573"/>
            <w:sz w:val="27"/>
            <w:u w:val="single"/>
            <w:lang w:eastAsia="ru-RU"/>
          </w:rPr>
          <w:t>Федеральный закон от 31.05.2002 N 62-ФЗ (ред. от 30.12.2020) "О гражданстве Российской Федерации"</w:t>
        </w:r>
      </w:hyperlink>
    </w:p>
    <w:p w:rsidR="00932148" w:rsidRPr="00932148" w:rsidRDefault="00932148" w:rsidP="00932148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93214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3. Основные понятия</w:t>
      </w:r>
    </w:p>
    <w:p w:rsidR="00932148" w:rsidRPr="00932148" w:rsidRDefault="00932148" w:rsidP="00932148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целей настоящего Федерального закона используются следующие основные понятия: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гражданство Российской Федерации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устойчивая правовая связь лица с Российской Федерацией, выражающаяся в совокупности их взаимных прав и обязанностей;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иное гражданство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гражданство (подданство) иностранного государства;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двойное гражданство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наличие у гражданина Российской Федерации гражданства (подданства) иностранного государства;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иностранный гражданин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лицо, не являющееся гражданином Российской Федерации и имеющее гражданство (подданство) иностранного государства;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лицо без гражданства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лицо, не являющееся гражданином Российской Федерации и не имеющее доказательства наличия гражданства иностранного государства;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ребенок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лицо, не достигшее возраста восемнадцати лет;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проживание -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проживание лица на законном основании на территории Российской Федерации или за ее пределами;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территория Российской Федерации - 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обстоятельств, связанных с приобретением или прекращением гражданства Российской Федерации в соответствии с настоящим Федеральным законом;</w:t>
      </w:r>
    </w:p>
    <w:p w:rsid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общий порядок приобретения или прекращения гражданства Российской Федерации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лиц, на которых распространяются обычные условия, предусмотренные настоящим Федеральным законом;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упрощенный порядок приобретения или прекращения гражданства Российской Федерации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порядок рассмотрения вопросов гражданства и принятия решений по вопросам гражданства Российской Федерации в отношении лиц, на которых распространяются льготные условия, предусмотренные настоящим Федеральным законом;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изменение гражданства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приобретение или прекращение гражданства Российской Федерации;</w:t>
      </w:r>
    </w:p>
    <w:p w:rsidR="00932148" w:rsidRPr="00932148" w:rsidRDefault="00932148" w:rsidP="0093214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1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вид на жительство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документ, удостоверяющий личность лица без гражданства, выданный в подтверждение разрешения на постоянное проживание на территории Российской Федерации лицу без гражданства или иностранному </w:t>
      </w:r>
      <w:r w:rsidRPr="009321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гражданину и подтверждающий их право на свободный выезд из Российской Федерации и возвращение в Российскую Федерацию.</w:t>
      </w:r>
    </w:p>
    <w:p w:rsidR="00932148" w:rsidRDefault="00932148"/>
    <w:p w:rsidR="00932148" w:rsidRDefault="00932148"/>
    <w:sectPr w:rsidR="00932148" w:rsidSect="0093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0B0"/>
    <w:multiLevelType w:val="multilevel"/>
    <w:tmpl w:val="4BB2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27A2"/>
    <w:multiLevelType w:val="multilevel"/>
    <w:tmpl w:val="409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B7A47"/>
    <w:multiLevelType w:val="multilevel"/>
    <w:tmpl w:val="A70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214DC"/>
    <w:multiLevelType w:val="multilevel"/>
    <w:tmpl w:val="D9DE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148"/>
    <w:rsid w:val="002F7751"/>
    <w:rsid w:val="00830031"/>
    <w:rsid w:val="00932148"/>
    <w:rsid w:val="00B41E9B"/>
    <w:rsid w:val="00DB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51"/>
  </w:style>
  <w:style w:type="paragraph" w:styleId="1">
    <w:name w:val="heading 1"/>
    <w:basedOn w:val="a"/>
    <w:link w:val="10"/>
    <w:uiPriority w:val="9"/>
    <w:qFormat/>
    <w:rsid w:val="00932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148"/>
    <w:rPr>
      <w:b/>
      <w:bCs/>
    </w:rPr>
  </w:style>
  <w:style w:type="character" w:styleId="a5">
    <w:name w:val="Emphasis"/>
    <w:basedOn w:val="a0"/>
    <w:uiPriority w:val="20"/>
    <w:qFormat/>
    <w:rsid w:val="0093214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32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32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475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20657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2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5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5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2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27/" TargetMode="External"/><Relationship Id="rId5" Type="http://schemas.openxmlformats.org/officeDocument/2006/relationships/hyperlink" Target="http://www.consultant.ru/document/cons_doc_LAW_369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2021-10-31T09:31:00Z</dcterms:created>
  <dcterms:modified xsi:type="dcterms:W3CDTF">2021-10-31T10:09:00Z</dcterms:modified>
</cp:coreProperties>
</file>