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1D" w:rsidRDefault="00D3653B" w:rsidP="00A07EC5">
      <w:pPr>
        <w:pStyle w:val="20"/>
        <w:shd w:val="clear" w:color="auto" w:fill="auto"/>
        <w:spacing w:line="240" w:lineRule="auto"/>
      </w:pPr>
      <w:r>
        <w:rPr>
          <w:rStyle w:val="21"/>
        </w:rPr>
        <w:t xml:space="preserve"> </w:t>
      </w:r>
      <w:r w:rsidR="00A07EC5">
        <w:rPr>
          <w:rStyle w:val="21"/>
        </w:rPr>
        <w:t xml:space="preserve">                                 </w:t>
      </w:r>
      <w:r>
        <w:rPr>
          <w:rStyle w:val="21"/>
        </w:rPr>
        <w:t>Г</w:t>
      </w:r>
      <w:r w:rsidR="00351E99">
        <w:rPr>
          <w:rStyle w:val="21"/>
        </w:rPr>
        <w:t>осударственное бюджетное профессиональное образовательное учреждение</w:t>
      </w:r>
    </w:p>
    <w:p w:rsidR="008F551D" w:rsidRDefault="00222651" w:rsidP="00A07EC5">
      <w:pPr>
        <w:pStyle w:val="20"/>
        <w:shd w:val="clear" w:color="auto" w:fill="auto"/>
        <w:spacing w:line="240" w:lineRule="auto"/>
        <w:ind w:lef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883920</wp:posOffset>
                </wp:positionV>
                <wp:extent cx="2228215" cy="15240"/>
                <wp:effectExtent l="0" t="3175" r="3810" b="6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1D" w:rsidRDefault="008F551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69.6pt;width:175.45pt;height:1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rz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" filled="f" stroked="f">
                <v:textbox style="mso-fit-shape-to-text:t" inset="0,0,0,0">
                  <w:txbxContent>
                    <w:p w:rsidR="008F551D" w:rsidRDefault="008F551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1E99">
        <w:rPr>
          <w:rStyle w:val="21"/>
        </w:rPr>
        <w:t>«</w:t>
      </w:r>
      <w:r w:rsidR="00D3653B">
        <w:rPr>
          <w:rStyle w:val="21"/>
        </w:rPr>
        <w:t>Варнавинский технолого  - экономический техникум</w:t>
      </w:r>
      <w:r w:rsidR="00351E99">
        <w:rPr>
          <w:rStyle w:val="21"/>
        </w:rPr>
        <w:t>»</w:t>
      </w: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A07EC5" w:rsidRDefault="003847D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Cs/>
          <w:sz w:val="20"/>
          <w:szCs w:val="20"/>
        </w:rPr>
      </w:pPr>
      <w:r>
        <w:rPr>
          <w:rStyle w:val="31"/>
          <w:bCs/>
          <w:sz w:val="20"/>
          <w:szCs w:val="20"/>
        </w:rPr>
        <w:t xml:space="preserve">                                                        </w:t>
      </w:r>
    </w:p>
    <w:p w:rsidR="00A07EC5" w:rsidRDefault="00A07EC5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Cs/>
          <w:sz w:val="20"/>
          <w:szCs w:val="20"/>
        </w:rPr>
      </w:pPr>
    </w:p>
    <w:p w:rsidR="00222651" w:rsidRDefault="00222651" w:rsidP="00222651">
      <w:pPr>
        <w:framePr w:wrap="none" w:vAnchor="page" w:hAnchor="page" w:x="7903" w:y="13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76500" cy="1476375"/>
            <wp:effectExtent l="0" t="0" r="0" b="0"/>
            <wp:docPr id="1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jc w:val="right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983216" w:rsidRDefault="00983216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D3653B" w:rsidRDefault="00D3653B" w:rsidP="00A07EC5">
      <w:pPr>
        <w:pStyle w:val="30"/>
        <w:shd w:val="clear" w:color="auto" w:fill="auto"/>
        <w:spacing w:after="10" w:line="240" w:lineRule="auto"/>
        <w:ind w:left="240"/>
        <w:rPr>
          <w:rStyle w:val="31"/>
          <w:b/>
          <w:bCs/>
        </w:rPr>
      </w:pPr>
    </w:p>
    <w:p w:rsidR="008F551D" w:rsidRDefault="00351E99" w:rsidP="00A07EC5">
      <w:pPr>
        <w:pStyle w:val="30"/>
        <w:shd w:val="clear" w:color="auto" w:fill="auto"/>
        <w:spacing w:after="10" w:line="240" w:lineRule="auto"/>
        <w:ind w:left="240"/>
      </w:pPr>
      <w:r>
        <w:rPr>
          <w:rStyle w:val="31"/>
          <w:b/>
          <w:bCs/>
        </w:rPr>
        <w:t>План работы службы содействия трудоустройства выпускников</w:t>
      </w:r>
    </w:p>
    <w:p w:rsidR="008F551D" w:rsidRDefault="00D3653B" w:rsidP="00A07EC5">
      <w:pPr>
        <w:pStyle w:val="30"/>
        <w:shd w:val="clear" w:color="auto" w:fill="auto"/>
        <w:spacing w:after="6282" w:line="240" w:lineRule="auto"/>
        <w:ind w:left="240"/>
      </w:pPr>
      <w:r>
        <w:rPr>
          <w:rStyle w:val="31"/>
          <w:b/>
          <w:bCs/>
        </w:rPr>
        <w:t>2022-2023 учебный  год</w:t>
      </w:r>
    </w:p>
    <w:p w:rsidR="008F551D" w:rsidRDefault="00A07EC5" w:rsidP="00A07EC5">
      <w:pPr>
        <w:pStyle w:val="40"/>
        <w:shd w:val="clear" w:color="auto" w:fill="auto"/>
        <w:spacing w:before="0" w:line="240" w:lineRule="auto"/>
        <w:ind w:left="4040"/>
        <w:rPr>
          <w:rStyle w:val="41"/>
          <w:b/>
          <w:bCs/>
        </w:rPr>
      </w:pPr>
      <w:r>
        <w:rPr>
          <w:rStyle w:val="41"/>
          <w:b/>
          <w:bCs/>
        </w:rPr>
        <w:t xml:space="preserve">                                  </w:t>
      </w:r>
      <w:r w:rsidR="00D3653B">
        <w:rPr>
          <w:rStyle w:val="41"/>
          <w:b/>
          <w:bCs/>
        </w:rPr>
        <w:t>2022</w:t>
      </w:r>
    </w:p>
    <w:p w:rsidR="00222651" w:rsidRDefault="00222651" w:rsidP="00A07EC5">
      <w:pPr>
        <w:pStyle w:val="40"/>
        <w:shd w:val="clear" w:color="auto" w:fill="auto"/>
        <w:spacing w:before="0" w:line="240" w:lineRule="auto"/>
        <w:ind w:left="4040"/>
        <w:rPr>
          <w:rStyle w:val="41"/>
          <w:b/>
          <w:bCs/>
        </w:rPr>
      </w:pPr>
    </w:p>
    <w:p w:rsidR="00222651" w:rsidRDefault="00222651" w:rsidP="00A07EC5">
      <w:pPr>
        <w:pStyle w:val="40"/>
        <w:shd w:val="clear" w:color="auto" w:fill="auto"/>
        <w:spacing w:before="0" w:line="240" w:lineRule="auto"/>
        <w:ind w:left="4040"/>
        <w:rPr>
          <w:rStyle w:val="41"/>
          <w:b/>
          <w:bCs/>
        </w:rPr>
      </w:pPr>
      <w:bookmarkStart w:id="0" w:name="_GoBack"/>
      <w:bookmarkEnd w:id="0"/>
    </w:p>
    <w:p w:rsidR="008F551D" w:rsidRDefault="008F551D">
      <w:pPr>
        <w:spacing w:before="13" w:after="13" w:line="240" w:lineRule="exact"/>
        <w:rPr>
          <w:sz w:val="19"/>
          <w:szCs w:val="19"/>
        </w:rPr>
      </w:pPr>
    </w:p>
    <w:p w:rsidR="008F551D" w:rsidRDefault="008F551D" w:rsidP="00A07EC5">
      <w:pPr>
        <w:jc w:val="center"/>
        <w:rPr>
          <w:sz w:val="2"/>
          <w:szCs w:val="2"/>
        </w:rPr>
        <w:sectPr w:rsidR="008F551D">
          <w:footerReference w:type="default" r:id="rId8"/>
          <w:footerReference w:type="first" r:id="rId9"/>
          <w:pgSz w:w="11900" w:h="16840"/>
          <w:pgMar w:top="572" w:right="0" w:bottom="1662" w:left="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111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58"/>
        <w:gridCol w:w="2238"/>
        <w:gridCol w:w="1984"/>
        <w:gridCol w:w="1984"/>
        <w:gridCol w:w="34"/>
      </w:tblGrid>
      <w:tr w:rsidR="000807A0" w:rsidTr="00983216">
        <w:trPr>
          <w:gridAfter w:val="1"/>
          <w:wAfter w:w="34" w:type="dxa"/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lastRenderedPageBreak/>
              <w:t>№</w:t>
            </w:r>
          </w:p>
          <w:p w:rsidR="000807A0" w:rsidRDefault="000807A0" w:rsidP="00D3653B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807A0" w:rsidRDefault="000807A0" w:rsidP="00D3653B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after="24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0807A0" w:rsidRDefault="000807A0" w:rsidP="00D3653B">
            <w:pPr>
              <w:pStyle w:val="20"/>
              <w:shd w:val="clear" w:color="auto" w:fill="auto"/>
              <w:spacing w:before="24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after="24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Результат </w:t>
            </w:r>
          </w:p>
        </w:tc>
      </w:tr>
      <w:tr w:rsidR="000807A0" w:rsidTr="00983216">
        <w:trPr>
          <w:gridAfter w:val="1"/>
          <w:wAfter w:w="34" w:type="dxa"/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rPr>
                <w:sz w:val="10"/>
                <w:szCs w:val="10"/>
              </w:rPr>
            </w:pPr>
          </w:p>
        </w:tc>
        <w:tc>
          <w:tcPr>
            <w:tcW w:w="65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ind w:left="3320"/>
            </w:pPr>
            <w:r>
              <w:rPr>
                <w:rStyle w:val="211pt"/>
              </w:rPr>
              <w:t>Организационная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rPr>
                <w:sz w:val="10"/>
                <w:szCs w:val="10"/>
              </w:rPr>
            </w:pPr>
          </w:p>
        </w:tc>
      </w:tr>
      <w:tr w:rsidR="000807A0" w:rsidTr="00983216">
        <w:trPr>
          <w:gridAfter w:val="1"/>
          <w:wAfter w:w="34" w:type="dxa"/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Организационное совещание сотрудников службы содействия трудоустройства Планирование работы на 2022-2023 учебный год. Итоги работы за 2022-2021 учебный год Утверждение плана работы Службы на 2022 – </w:t>
            </w:r>
            <w:r>
              <w:rPr>
                <w:rStyle w:val="211pt0"/>
              </w:rPr>
              <w:softHyphen/>
              <w:t>2023 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 директора по УПР члены службы ЦТ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работа по плану </w:t>
            </w:r>
          </w:p>
        </w:tc>
      </w:tr>
      <w:tr w:rsidR="000807A0" w:rsidTr="00983216">
        <w:trPr>
          <w:gridAfter w:val="1"/>
          <w:wAfter w:w="34" w:type="dxa"/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Ведение на сайте  техникума  раздела «Трудоустройство» (страницы Службы трудоустройства)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инженер электроник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</w:tr>
      <w:tr w:rsidR="000807A0" w:rsidTr="00983216">
        <w:trPr>
          <w:gridAfter w:val="1"/>
          <w:wAfter w:w="34" w:type="dxa"/>
          <w:trHeight w:hRule="exact" w:val="1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Мониторинг трудоустройства выпускников   2022 года (сбор, обработка, анализ информации по группам и прогноз распределения выпускников текущего года обучения)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0621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 Зам по УПР кураторы выпускных групп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06217">
            <w:pPr>
              <w:pStyle w:val="20"/>
              <w:shd w:val="clear" w:color="auto" w:fill="auto"/>
              <w:spacing w:line="274" w:lineRule="exact"/>
              <w:rPr>
                <w:rStyle w:val="211pt0"/>
              </w:rPr>
            </w:pPr>
            <w:r>
              <w:rPr>
                <w:rStyle w:val="211pt0"/>
              </w:rPr>
              <w:t xml:space="preserve">подготовка отчета </w:t>
            </w:r>
          </w:p>
        </w:tc>
      </w:tr>
      <w:tr w:rsidR="000807A0" w:rsidTr="00983216">
        <w:trPr>
          <w:gridAfter w:val="1"/>
          <w:wAfter w:w="34" w:type="dxa"/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Декабрь,</w:t>
            </w:r>
          </w:p>
          <w:p w:rsidR="000807A0" w:rsidRDefault="000807A0" w:rsidP="00D3653B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Зам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итоги анкетирование </w:t>
            </w:r>
          </w:p>
        </w:tc>
      </w:tr>
      <w:tr w:rsidR="000807A0" w:rsidTr="00983216">
        <w:trPr>
          <w:gridAfter w:val="1"/>
          <w:wAfter w:w="34" w:type="dxa"/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>Работа по заполнению индивидуальных перспективных планов профессионального развития выпускников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06217">
            <w:pPr>
              <w:pStyle w:val="20"/>
              <w:shd w:val="clear" w:color="auto" w:fill="auto"/>
              <w:spacing w:before="240" w:line="274" w:lineRule="exact"/>
            </w:pPr>
            <w:r>
              <w:rPr>
                <w:rStyle w:val="211pt0"/>
              </w:rPr>
              <w:t xml:space="preserve">Зам по УПР кураторы выпускных групп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983216">
            <w:pPr>
              <w:pStyle w:val="20"/>
              <w:shd w:val="clear" w:color="auto" w:fill="auto"/>
              <w:spacing w:before="24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план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Формирование банка данных (реестра) обучающихся и выпускников из числа инвалидов и лиц с ОВЗ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D3653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банк данных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7.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Разработка и реализация индивидуальных перспективных планов профессионального развития выпускников с инвалидностью и ОВЗ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 директора по УПР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D3653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план 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Организация и проведение мониторинга прогнозного и фактического трудоустройства выпускников из числа инвалидов и лиц с ОВЗ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Ежегодно, в соответствии с установленным и сроками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D3653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D3653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итоги 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9.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 xml:space="preserve">Сбор информации о ВУЗах с перечнем специальностей и условиями поступления для выпускников </w:t>
            </w:r>
            <w:r w:rsidR="00983216">
              <w:rPr>
                <w:rStyle w:val="211pt0"/>
              </w:rPr>
              <w:t xml:space="preserve"> техникума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Март-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lastRenderedPageBreak/>
              <w:t>10.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Проведение организационных собраний по вопросам прохождения производственной и преддипломной практики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В течение года в соответствии с графиком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зам директора по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 xml:space="preserve">Организация встреч студентов с представителями работодателей по вопросам практики, временного и постоянного трудоустройства студентов  техникума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Обеспечение обратной связи с выпускниками в течение 2 лет после окончания  </w:t>
            </w:r>
            <w:r w:rsidR="00983216">
              <w:rPr>
                <w:rStyle w:val="211pt0"/>
              </w:rPr>
              <w:t xml:space="preserve">техникума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t>зам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Подготовка и участие в конкурсах профессионального мастерства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Сентябрь-</w:t>
            </w:r>
          </w:p>
          <w:p w:rsidR="000807A0" w:rsidRDefault="000807A0" w:rsidP="000807A0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преподаватели спец. дисциплин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Организация конкурсных мероприятий (конкурсы профмастерства)</w:t>
            </w:r>
            <w:r w:rsidR="00983216">
              <w:rPr>
                <w:rStyle w:val="211pt0"/>
              </w:rPr>
              <w:t xml:space="preserve"> на базе техникума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Ноябрь,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по УПР , методист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0"/>
              </w:rPr>
              <w:t>Организация временной занятости студентов (трудоустройство в летний период)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Мониторинг труд</w:t>
            </w:r>
            <w:r w:rsidR="00983216">
              <w:rPr>
                <w:rStyle w:val="211pt0"/>
              </w:rPr>
              <w:t xml:space="preserve">оустройства выпускников  техникума </w:t>
            </w:r>
            <w:r>
              <w:rPr>
                <w:rStyle w:val="211pt0"/>
              </w:rPr>
              <w:t xml:space="preserve"> 2022 года (сбор, обработка, анализ информации по группам и прогноз распределения выпускников текущего года обучения)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III и IV</w:t>
            </w:r>
          </w:p>
          <w:p w:rsidR="000807A0" w:rsidRDefault="000807A0" w:rsidP="000807A0">
            <w:pPr>
              <w:pStyle w:val="20"/>
              <w:shd w:val="clear" w:color="auto" w:fill="auto"/>
              <w:spacing w:before="60" w:line="220" w:lineRule="exact"/>
              <w:ind w:left="180"/>
            </w:pPr>
            <w:r>
              <w:rPr>
                <w:rStyle w:val="211pt0"/>
              </w:rPr>
              <w:t>квартал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9" w:lineRule="exact"/>
            </w:pPr>
            <w:r>
              <w:t xml:space="preserve">Зам по УПР, кураторы выпускных  групп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>Анкетирование работодателей удовлетворенности выпускниками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III и IV квартал 2022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зам. директора по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20" w:lineRule="exact"/>
            </w:pPr>
            <w:r>
              <w:t>100%</w:t>
            </w:r>
          </w:p>
        </w:tc>
      </w:tr>
      <w:tr w:rsidR="000807A0" w:rsidTr="00983216">
        <w:trPr>
          <w:gridAfter w:val="1"/>
          <w:wAfter w:w="34" w:type="dxa"/>
          <w:trHeight w:hRule="exact" w:val="510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Маркетинговая деятельность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>Сбор и обработка информации о</w:t>
            </w:r>
            <w:r w:rsidR="00983216">
              <w:rPr>
                <w:rStyle w:val="211pt0"/>
              </w:rPr>
              <w:t xml:space="preserve"> состоянии рынка труда в районе </w:t>
            </w:r>
            <w:r>
              <w:rPr>
                <w:rStyle w:val="211pt0"/>
              </w:rPr>
              <w:t xml:space="preserve">  и области и тенденциях развития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по УПР,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20" w:lineRule="exact"/>
            </w:pPr>
            <w:r>
              <w:t xml:space="preserve">итоговая информация </w:t>
            </w:r>
          </w:p>
        </w:tc>
      </w:tr>
      <w:tr w:rsidR="000807A0" w:rsidTr="00983216">
        <w:trPr>
          <w:trHeight w:hRule="exact" w:val="340"/>
          <w:jc w:val="center"/>
        </w:trPr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Образовательная деятельность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lastRenderedPageBreak/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Контроль освоения студентами навыков эффективного поведения на рынке труда (на дисциплинах «Эффективное поведение на рынке труда», «Финансовая грамотность»)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В соответствии с учебным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314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Сотрудничество с предприятиями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Заключение </w:t>
            </w:r>
            <w:r w:rsidR="000807A0">
              <w:rPr>
                <w:rStyle w:val="211pt0"/>
              </w:rPr>
              <w:t>договоров сотрудничества с предприятиями учреждениями на организацию производственной, учебной, преддипломной практики и дальнейшего трудоустройства выпускника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before="240" w:line="274" w:lineRule="exact"/>
            </w:pPr>
            <w:r>
              <w:t xml:space="preserve">зам директора по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983216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 xml:space="preserve">договора 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Организация и проведение совместных мероприятий с работодателями по вопросам трудоустройства: круглых столов, семинаров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Привлечение работодателей к проведению государственной итоговой аттестации и квалификационных экзаменов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Зам.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Выявление потребности работодателей в специалистах (сбор заявок на трудоустройство, наполнение баз данных вакансий работодателей)</w:t>
            </w:r>
          </w:p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Информирование студентов по вопросам трудоустройства и наличие вакантных мест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</w:tr>
      <w:tr w:rsidR="000807A0" w:rsidTr="00983216">
        <w:trPr>
          <w:gridAfter w:val="1"/>
          <w:wAfter w:w="34" w:type="dxa"/>
          <w:trHeight w:hRule="exact" w:val="6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Анкетирование работодателей удовлетворенности выпускниками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Ноябрь-январь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Зам по УВР, УПР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98321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</w:tr>
      <w:tr w:rsidR="000807A0" w:rsidTr="00983216">
        <w:trPr>
          <w:gridAfter w:val="1"/>
          <w:wAfter w:w="34" w:type="dxa"/>
          <w:trHeight w:hRule="exact" w:val="423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Сотрудничество с Центром занятости</w:t>
            </w: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Выявление потребности в кадрах и наличие вакантных мест по профессиональным направлениям  техникума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Май июнь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по УПР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Сбор информации о выпускниках стоящих на учете в Центре занятости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Май-июнь</w:t>
            </w:r>
          </w:p>
          <w:p w:rsidR="000807A0" w:rsidRDefault="000807A0" w:rsidP="000807A0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по УПР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0807A0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Участие в мероприятиях: ярмарка вакансий, информационные встречи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A0" w:rsidRDefault="000807A0" w:rsidP="000807A0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567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Организация консультационной работы со студентами</w:t>
            </w: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Консультационная работа со студентами (оказания юридических, правовых консультаций для студентов и выпускников  техникума)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1D1ABA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lastRenderedPageBreak/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Индивидуальные беседы 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по УПР,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Индивидуальные беседы 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зам. директора по УПР,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Индивидуальная работа по вопросам трудоустройства и временной занятости студентов-инвалидов и лиц с ОВЗ, детей оставшихся без попечения родителей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454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Профориентационная работа</w:t>
            </w: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Участие членов Службы содействия трудоустройства в профориентационных мероприятиях (мастер-классы, «День открытых дверей», профессиональные пробы)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307" w:lineRule="exact"/>
            </w:pPr>
            <w:r>
              <w:rPr>
                <w:rStyle w:val="211pt0"/>
              </w:rPr>
              <w:t>Зам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Подготовка агитационных материалов по профессиям, организация рекламы о техникуме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Зам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510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Нормативно-правовое и методическое обеспечение</w:t>
            </w: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Обновление нормативно-правовой базы, регламентирующей деятельность Службы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  <w:tr w:rsidR="00983216" w:rsidTr="00983216">
        <w:trPr>
          <w:gridAfter w:val="1"/>
          <w:wAfter w:w="34" w:type="dxa"/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0"/>
              </w:rPr>
              <w:t>Разработка методических материалов (буклетов, пособий и т.п.) по направлению работы Службы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Зам.  директора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16" w:rsidRDefault="00983216" w:rsidP="00983216">
            <w:pPr>
              <w:pStyle w:val="20"/>
              <w:shd w:val="clear" w:color="auto" w:fill="auto"/>
              <w:spacing w:line="220" w:lineRule="exact"/>
            </w:pPr>
          </w:p>
        </w:tc>
      </w:tr>
    </w:tbl>
    <w:p w:rsidR="008F551D" w:rsidRDefault="008F551D" w:rsidP="00D3653B">
      <w:pPr>
        <w:rPr>
          <w:sz w:val="2"/>
          <w:szCs w:val="2"/>
        </w:rPr>
      </w:pPr>
    </w:p>
    <w:p w:rsidR="008F551D" w:rsidRDefault="008F551D">
      <w:pPr>
        <w:rPr>
          <w:sz w:val="2"/>
          <w:szCs w:val="2"/>
        </w:rPr>
      </w:pPr>
    </w:p>
    <w:p w:rsidR="008F551D" w:rsidRDefault="008F551D" w:rsidP="00D3653B">
      <w:pPr>
        <w:rPr>
          <w:sz w:val="2"/>
          <w:szCs w:val="2"/>
        </w:rPr>
      </w:pPr>
    </w:p>
    <w:p w:rsidR="008F551D" w:rsidRDefault="008F551D" w:rsidP="00D3653B">
      <w:pPr>
        <w:rPr>
          <w:sz w:val="2"/>
          <w:szCs w:val="2"/>
        </w:rPr>
      </w:pPr>
    </w:p>
    <w:p w:rsidR="008F551D" w:rsidRDefault="008F551D">
      <w:pPr>
        <w:rPr>
          <w:sz w:val="2"/>
          <w:szCs w:val="2"/>
        </w:rPr>
      </w:pPr>
    </w:p>
    <w:sectPr w:rsidR="008F551D">
      <w:type w:val="continuous"/>
      <w:pgSz w:w="11900" w:h="16840"/>
      <w:pgMar w:top="572" w:right="426" w:bottom="1662" w:left="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E8" w:rsidRDefault="000113E8">
      <w:r>
        <w:separator/>
      </w:r>
    </w:p>
  </w:endnote>
  <w:endnote w:type="continuationSeparator" w:id="0">
    <w:p w:rsidR="000113E8" w:rsidRDefault="0001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1D" w:rsidRDefault="002226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9647555</wp:posOffset>
              </wp:positionV>
              <wp:extent cx="67945" cy="162560"/>
              <wp:effectExtent l="0" t="0" r="63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51D" w:rsidRDefault="00351E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651" w:rsidRPr="00222651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85pt;margin-top:759.65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zJ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SVGgnTQogc6GnQrRxTZ6gy9zsDpvgc3M8I2dNllqvs7WX3XSMhNS8Se3iglh5aSGtiF9qb/7OqE&#10;oy3IbvgkawhDHo10QGOjOls6KAYCdOjS06kzlkoFm8kyjRcYVXASJtEicY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" filled="f" stroked="f">
              <v:textbox style="mso-fit-shape-to-text:t" inset="0,0,0,0">
                <w:txbxContent>
                  <w:p w:rsidR="008F551D" w:rsidRDefault="00351E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651" w:rsidRPr="00222651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1D" w:rsidRDefault="002226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9706610</wp:posOffset>
              </wp:positionV>
              <wp:extent cx="67945" cy="16256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51D" w:rsidRDefault="00351E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pt;margin-top:764.3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" filled="f" stroked="f">
              <v:textbox style="mso-fit-shape-to-text:t" inset="0,0,0,0">
                <w:txbxContent>
                  <w:p w:rsidR="008F551D" w:rsidRDefault="00351E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E8" w:rsidRDefault="000113E8"/>
  </w:footnote>
  <w:footnote w:type="continuationSeparator" w:id="0">
    <w:p w:rsidR="000113E8" w:rsidRDefault="000113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D"/>
    <w:rsid w:val="00006217"/>
    <w:rsid w:val="000113E8"/>
    <w:rsid w:val="000807A0"/>
    <w:rsid w:val="00125494"/>
    <w:rsid w:val="00222651"/>
    <w:rsid w:val="00351E99"/>
    <w:rsid w:val="003847D6"/>
    <w:rsid w:val="00405647"/>
    <w:rsid w:val="00532C34"/>
    <w:rsid w:val="008F551D"/>
    <w:rsid w:val="00983216"/>
    <w:rsid w:val="00A07EC5"/>
    <w:rsid w:val="00D31357"/>
    <w:rsid w:val="00D3653B"/>
    <w:rsid w:val="00D46BC4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F7B08-BBF4-4C88-AFDD-A99CA94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31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3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1\Downloads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2023-01-17T11:15:00Z</cp:lastPrinted>
  <dcterms:created xsi:type="dcterms:W3CDTF">2023-01-17T13:40:00Z</dcterms:created>
  <dcterms:modified xsi:type="dcterms:W3CDTF">2023-01-17T13:40:00Z</dcterms:modified>
</cp:coreProperties>
</file>