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5F" w:rsidRDefault="00261B5F" w:rsidP="00FD1F7F">
      <w:pPr>
        <w:tabs>
          <w:tab w:val="center" w:pos="4677"/>
          <w:tab w:val="right" w:pos="9355"/>
        </w:tabs>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Выполнить практическую работу</w:t>
      </w:r>
    </w:p>
    <w:p w:rsidR="00FD1F7F" w:rsidRDefault="00261B5F" w:rsidP="00FD1F7F">
      <w:pPr>
        <w:tabs>
          <w:tab w:val="center" w:pos="4677"/>
          <w:tab w:val="right" w:pos="9355"/>
        </w:tabs>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
        <w:t xml:space="preserve">Практическая работа </w:t>
      </w:r>
    </w:p>
    <w:p w:rsidR="00FD1F7F" w:rsidRDefault="00FD1F7F" w:rsidP="00FD1F7F">
      <w:pPr>
        <w:spacing w:line="240" w:lineRule="auto"/>
        <w:rPr>
          <w:rFonts w:ascii="Times New Roman" w:hAnsi="Times New Roman" w:cs="Times New Roman"/>
          <w:b/>
          <w:sz w:val="28"/>
          <w:szCs w:val="28"/>
        </w:rPr>
      </w:pPr>
      <w:r>
        <w:rPr>
          <w:rFonts w:ascii="Times New Roman" w:eastAsia="Calibri" w:hAnsi="Times New Roman" w:cs="Times New Roman"/>
          <w:b/>
          <w:bCs/>
          <w:sz w:val="28"/>
          <w:szCs w:val="28"/>
        </w:rPr>
        <w:t>Тема:</w:t>
      </w:r>
      <w:r w:rsidRPr="00E5546C">
        <w:rPr>
          <w:rFonts w:ascii="Times New Roman" w:hAnsi="Times New Roman" w:cs="Times New Roman"/>
          <w:sz w:val="24"/>
          <w:szCs w:val="24"/>
        </w:rPr>
        <w:t xml:space="preserve"> </w:t>
      </w:r>
      <w:r w:rsidRPr="00E5546C">
        <w:rPr>
          <w:rFonts w:ascii="Times New Roman" w:hAnsi="Times New Roman" w:cs="Times New Roman"/>
          <w:b/>
          <w:sz w:val="28"/>
          <w:szCs w:val="28"/>
        </w:rPr>
        <w:t>Организация рабочих мест в заготовочных цехах.</w:t>
      </w:r>
    </w:p>
    <w:p w:rsidR="00FD1F7F" w:rsidRPr="00E5546C" w:rsidRDefault="00FD1F7F" w:rsidP="00FD1F7F">
      <w:pPr>
        <w:spacing w:after="0"/>
        <w:contextualSpacing/>
        <w:rPr>
          <w:rFonts w:ascii="Times New Roman" w:hAnsi="Times New Roman" w:cs="Times New Roman"/>
          <w:sz w:val="28"/>
          <w:szCs w:val="28"/>
        </w:rPr>
      </w:pPr>
      <w:r w:rsidRPr="00E5546C">
        <w:rPr>
          <w:rFonts w:ascii="Times New Roman" w:hAnsi="Times New Roman" w:cs="Times New Roman"/>
          <w:b/>
          <w:sz w:val="28"/>
          <w:szCs w:val="28"/>
        </w:rPr>
        <w:t xml:space="preserve">Цель:  </w:t>
      </w:r>
      <w:r w:rsidRPr="00E5546C">
        <w:rPr>
          <w:rFonts w:ascii="Times New Roman" w:hAnsi="Times New Roman" w:cs="Times New Roman"/>
          <w:sz w:val="28"/>
          <w:szCs w:val="28"/>
        </w:rPr>
        <w:t>научиться организовывать рабочие места в   производственных цехах заготовочных предприятий.</w:t>
      </w:r>
    </w:p>
    <w:p w:rsidR="00FD1F7F" w:rsidRPr="00E5546C" w:rsidRDefault="00FD1F7F" w:rsidP="00FD1F7F">
      <w:pPr>
        <w:widowControl w:val="0"/>
        <w:suppressAutoHyphens/>
        <w:spacing w:after="0"/>
        <w:rPr>
          <w:rFonts w:ascii="Times New Roman" w:hAnsi="Times New Roman" w:cs="Times New Roman"/>
          <w:b/>
          <w:spacing w:val="8"/>
          <w:sz w:val="28"/>
          <w:szCs w:val="28"/>
        </w:rPr>
      </w:pPr>
      <w:r w:rsidRPr="00E5546C">
        <w:rPr>
          <w:rFonts w:ascii="Times New Roman" w:hAnsi="Times New Roman" w:cs="Times New Roman"/>
          <w:b/>
          <w:spacing w:val="8"/>
          <w:sz w:val="28"/>
          <w:szCs w:val="28"/>
        </w:rPr>
        <w:t>Теоретическая часть:</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Производство – это крупное подразделение,  которое объединяет цеха. Цех – это обособленная  в технологическом отношении часть </w:t>
      </w:r>
      <w:proofErr w:type="gramStart"/>
      <w:r w:rsidRPr="00E5546C">
        <w:rPr>
          <w:rFonts w:ascii="Times New Roman" w:hAnsi="Times New Roman" w:cs="Times New Roman"/>
          <w:sz w:val="28"/>
          <w:szCs w:val="28"/>
        </w:rPr>
        <w:t>предприятия</w:t>
      </w:r>
      <w:proofErr w:type="gramEnd"/>
      <w:r w:rsidRPr="00E5546C">
        <w:rPr>
          <w:rFonts w:ascii="Times New Roman" w:hAnsi="Times New Roman" w:cs="Times New Roman"/>
          <w:sz w:val="28"/>
          <w:szCs w:val="28"/>
        </w:rPr>
        <w:t xml:space="preserve"> в котором протекает законченный процесс производства.     Рабочее место - это часть предприятия, на которой процесс труда выполняется одним или группой работников, выполняющих определенные операции. Технологической линией называется участок производства, оснащенный необходимым оборудованием для определенного технологического процесса. Технологический процесс производства кулинарной продукции состоит из ряда стадий обработки продуктов, которые отличны по качественным особенностям. В полном объеме технологический проце</w:t>
      </w:r>
      <w:proofErr w:type="gramStart"/>
      <w:r w:rsidRPr="00E5546C">
        <w:rPr>
          <w:rFonts w:ascii="Times New Roman" w:hAnsi="Times New Roman" w:cs="Times New Roman"/>
          <w:sz w:val="28"/>
          <w:szCs w:val="28"/>
        </w:rPr>
        <w:t>сс вкл</w:t>
      </w:r>
      <w:proofErr w:type="gramEnd"/>
      <w:r w:rsidRPr="00E5546C">
        <w:rPr>
          <w:rFonts w:ascii="Times New Roman" w:hAnsi="Times New Roman" w:cs="Times New Roman"/>
          <w:sz w:val="28"/>
          <w:szCs w:val="28"/>
        </w:rPr>
        <w:t>ючает следующие стадии:</w:t>
      </w:r>
    </w:p>
    <w:p w:rsidR="00FD1F7F" w:rsidRPr="00E5546C" w:rsidRDefault="00FD1F7F" w:rsidP="00FD1F7F">
      <w:pPr>
        <w:numPr>
          <w:ilvl w:val="0"/>
          <w:numId w:val="2"/>
        </w:numPr>
        <w:tabs>
          <w:tab w:val="left" w:pos="1560"/>
        </w:tabs>
        <w:spacing w:after="0"/>
        <w:ind w:left="993" w:hanging="77"/>
        <w:rPr>
          <w:rFonts w:ascii="Times New Roman" w:hAnsi="Times New Roman" w:cs="Times New Roman"/>
          <w:sz w:val="28"/>
          <w:szCs w:val="28"/>
        </w:rPr>
      </w:pPr>
      <w:r w:rsidRPr="00E5546C">
        <w:rPr>
          <w:rFonts w:ascii="Times New Roman" w:hAnsi="Times New Roman" w:cs="Times New Roman"/>
          <w:sz w:val="28"/>
          <w:szCs w:val="28"/>
        </w:rPr>
        <w:t>Прием и хранение сырья;</w:t>
      </w:r>
    </w:p>
    <w:p w:rsidR="00FD1F7F" w:rsidRPr="00E5546C" w:rsidRDefault="00FD1F7F" w:rsidP="00FD1F7F">
      <w:pPr>
        <w:numPr>
          <w:ilvl w:val="0"/>
          <w:numId w:val="2"/>
        </w:numPr>
        <w:tabs>
          <w:tab w:val="left" w:pos="1560"/>
        </w:tabs>
        <w:spacing w:after="0"/>
        <w:ind w:left="426" w:firstLine="490"/>
        <w:rPr>
          <w:rFonts w:ascii="Times New Roman" w:hAnsi="Times New Roman" w:cs="Times New Roman"/>
          <w:sz w:val="28"/>
          <w:szCs w:val="28"/>
        </w:rPr>
      </w:pPr>
      <w:r w:rsidRPr="00E5546C">
        <w:rPr>
          <w:rFonts w:ascii="Times New Roman" w:hAnsi="Times New Roman" w:cs="Times New Roman"/>
          <w:sz w:val="28"/>
          <w:szCs w:val="28"/>
        </w:rPr>
        <w:t>Производство полуфабрикатов;</w:t>
      </w:r>
    </w:p>
    <w:p w:rsidR="00FD1F7F" w:rsidRPr="00E5546C" w:rsidRDefault="00FD1F7F" w:rsidP="00FD1F7F">
      <w:pPr>
        <w:numPr>
          <w:ilvl w:val="0"/>
          <w:numId w:val="2"/>
        </w:numPr>
        <w:tabs>
          <w:tab w:val="left" w:pos="1560"/>
        </w:tabs>
        <w:spacing w:after="0"/>
        <w:ind w:left="993" w:hanging="77"/>
        <w:rPr>
          <w:rFonts w:ascii="Times New Roman" w:hAnsi="Times New Roman" w:cs="Times New Roman"/>
          <w:sz w:val="28"/>
          <w:szCs w:val="28"/>
        </w:rPr>
      </w:pPr>
      <w:r w:rsidRPr="00E5546C">
        <w:rPr>
          <w:rFonts w:ascii="Times New Roman" w:hAnsi="Times New Roman" w:cs="Times New Roman"/>
          <w:sz w:val="28"/>
          <w:szCs w:val="28"/>
        </w:rPr>
        <w:t>Производство готовой продукции;</w:t>
      </w:r>
    </w:p>
    <w:p w:rsidR="00FD1F7F" w:rsidRPr="00E5546C" w:rsidRDefault="00FD1F7F" w:rsidP="00FD1F7F">
      <w:pPr>
        <w:numPr>
          <w:ilvl w:val="0"/>
          <w:numId w:val="2"/>
        </w:numPr>
        <w:tabs>
          <w:tab w:val="left" w:pos="1560"/>
        </w:tabs>
        <w:spacing w:after="0"/>
        <w:ind w:left="993" w:hanging="77"/>
        <w:rPr>
          <w:rFonts w:ascii="Times New Roman" w:hAnsi="Times New Roman" w:cs="Times New Roman"/>
          <w:sz w:val="28"/>
          <w:szCs w:val="28"/>
        </w:rPr>
      </w:pPr>
      <w:r w:rsidRPr="00E5546C">
        <w:rPr>
          <w:rFonts w:ascii="Times New Roman" w:hAnsi="Times New Roman" w:cs="Times New Roman"/>
          <w:sz w:val="28"/>
          <w:szCs w:val="28"/>
        </w:rPr>
        <w:t>Реализация готовой продукции.</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В общественном питании существуют предприятия, на которых технологический процесс осуществляется полностью, и предприятия  со специализированными по стадиям технологическими процессами.</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Заготовочными называются механизированные предприятия, предназначенные для централизованного выпуска полуфабрикатов, а также кулинарных и мучных кондитерских изделий.</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w:t>
      </w:r>
      <w:proofErr w:type="spellStart"/>
      <w:r w:rsidRPr="00E5546C">
        <w:rPr>
          <w:rFonts w:ascii="Times New Roman" w:hAnsi="Times New Roman" w:cs="Times New Roman"/>
          <w:sz w:val="28"/>
          <w:szCs w:val="28"/>
        </w:rPr>
        <w:t>Доготовочными</w:t>
      </w:r>
      <w:proofErr w:type="spellEnd"/>
      <w:r w:rsidRPr="00E5546C">
        <w:rPr>
          <w:rFonts w:ascii="Times New Roman" w:hAnsi="Times New Roman" w:cs="Times New Roman"/>
          <w:sz w:val="28"/>
          <w:szCs w:val="28"/>
        </w:rPr>
        <w:t xml:space="preserve"> называются предприятия, выпускающие полуфабрикаты высокой степени готовности и готовые охлажденные блюда.</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Предприятия с полным циклом производства осуществляют обработку сырья, выпускают полуфабрикаты и готовую продукцию, а затем сами реализуют ее.</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Крупные предприятия имеют цеховую структуру. Выделяют    мясной, рыбный, овощно</w:t>
      </w:r>
      <w:proofErr w:type="gramStart"/>
      <w:r w:rsidRPr="00E5546C">
        <w:rPr>
          <w:rFonts w:ascii="Times New Roman" w:hAnsi="Times New Roman" w:cs="Times New Roman"/>
          <w:sz w:val="28"/>
          <w:szCs w:val="28"/>
        </w:rPr>
        <w:t>й-</w:t>
      </w:r>
      <w:proofErr w:type="gramEnd"/>
      <w:r w:rsidRPr="00E5546C">
        <w:rPr>
          <w:rFonts w:ascii="Times New Roman" w:hAnsi="Times New Roman" w:cs="Times New Roman"/>
          <w:sz w:val="28"/>
          <w:szCs w:val="28"/>
        </w:rPr>
        <w:t xml:space="preserve"> это заготовочные цеха, горячий, холодный и кондитерский – </w:t>
      </w:r>
      <w:proofErr w:type="spellStart"/>
      <w:r w:rsidRPr="00E5546C">
        <w:rPr>
          <w:rFonts w:ascii="Times New Roman" w:hAnsi="Times New Roman" w:cs="Times New Roman"/>
          <w:sz w:val="28"/>
          <w:szCs w:val="28"/>
        </w:rPr>
        <w:t>доготовочные</w:t>
      </w:r>
      <w:proofErr w:type="spellEnd"/>
      <w:r w:rsidRPr="00E5546C">
        <w:rPr>
          <w:rFonts w:ascii="Times New Roman" w:hAnsi="Times New Roman" w:cs="Times New Roman"/>
          <w:sz w:val="28"/>
          <w:szCs w:val="28"/>
        </w:rPr>
        <w:t xml:space="preserve"> цеха.</w:t>
      </w:r>
    </w:p>
    <w:p w:rsidR="00FD1F7F" w:rsidRPr="00E5546C" w:rsidRDefault="00FD1F7F" w:rsidP="00FD1F7F">
      <w:pPr>
        <w:tabs>
          <w:tab w:val="left" w:pos="2160"/>
        </w:tabs>
        <w:spacing w:after="0"/>
        <w:rPr>
          <w:rFonts w:ascii="Times New Roman" w:hAnsi="Times New Roman" w:cs="Times New Roman"/>
          <w:sz w:val="28"/>
          <w:szCs w:val="28"/>
        </w:rPr>
      </w:pPr>
      <w:r w:rsidRPr="00E5546C">
        <w:rPr>
          <w:rFonts w:ascii="Times New Roman" w:hAnsi="Times New Roman" w:cs="Times New Roman"/>
          <w:sz w:val="28"/>
          <w:szCs w:val="28"/>
        </w:rPr>
        <w:t xml:space="preserve">          Различают 5 основных групп помещений:</w:t>
      </w:r>
    </w:p>
    <w:p w:rsidR="00FD1F7F" w:rsidRPr="00E5546C" w:rsidRDefault="00FD1F7F" w:rsidP="00FD1F7F">
      <w:pPr>
        <w:numPr>
          <w:ilvl w:val="0"/>
          <w:numId w:val="3"/>
        </w:num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t>Складская группа;</w:t>
      </w:r>
    </w:p>
    <w:p w:rsidR="00FD1F7F" w:rsidRPr="00E5546C" w:rsidRDefault="00FD1F7F" w:rsidP="00FD1F7F">
      <w:pPr>
        <w:numPr>
          <w:ilvl w:val="0"/>
          <w:numId w:val="3"/>
        </w:num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lastRenderedPageBreak/>
        <w:t>Производственная группа (основные цеха, специализированные и вспомогательные);</w:t>
      </w:r>
    </w:p>
    <w:p w:rsidR="00FD1F7F" w:rsidRPr="00E5546C" w:rsidRDefault="00FD1F7F" w:rsidP="00FD1F7F">
      <w:pPr>
        <w:numPr>
          <w:ilvl w:val="0"/>
          <w:numId w:val="3"/>
        </w:num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t>Торговая группа;</w:t>
      </w:r>
    </w:p>
    <w:p w:rsidR="00FD1F7F" w:rsidRPr="00E5546C" w:rsidRDefault="00FD1F7F" w:rsidP="00FD1F7F">
      <w:pPr>
        <w:numPr>
          <w:ilvl w:val="0"/>
          <w:numId w:val="3"/>
        </w:num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t>Административно-бытовая группа;</w:t>
      </w:r>
    </w:p>
    <w:p w:rsidR="00FD1F7F" w:rsidRPr="00E5546C" w:rsidRDefault="00FD1F7F" w:rsidP="00FD1F7F">
      <w:pPr>
        <w:numPr>
          <w:ilvl w:val="0"/>
          <w:numId w:val="3"/>
        </w:num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t xml:space="preserve">Техническая группа (прачечная, машинное отделение).    </w:t>
      </w:r>
    </w:p>
    <w:p w:rsidR="00FD1F7F" w:rsidRDefault="00FD1F7F" w:rsidP="00FD1F7F">
      <w:pPr>
        <w:tabs>
          <w:tab w:val="left" w:pos="993"/>
        </w:tabs>
        <w:spacing w:after="0"/>
        <w:rPr>
          <w:rFonts w:ascii="Times New Roman" w:hAnsi="Times New Roman" w:cs="Times New Roman"/>
          <w:sz w:val="28"/>
          <w:szCs w:val="28"/>
        </w:rPr>
      </w:pPr>
      <w:r w:rsidRPr="00E5546C">
        <w:rPr>
          <w:rFonts w:ascii="Times New Roman" w:hAnsi="Times New Roman" w:cs="Times New Roman"/>
          <w:sz w:val="28"/>
          <w:szCs w:val="28"/>
        </w:rPr>
        <w:t>Разработаны требования к компоновке помещений: все группы помещений должны размещаться по ходу технологического процесса: вначале складские, производственные, затем торговые, административно-бытовые и технические помещения.</w:t>
      </w:r>
    </w:p>
    <w:p w:rsidR="00FD1F7F" w:rsidRPr="00E5546C" w:rsidRDefault="00FD1F7F" w:rsidP="00FD1F7F">
      <w:pPr>
        <w:tabs>
          <w:tab w:val="left" w:pos="993"/>
        </w:tabs>
        <w:spacing w:after="0"/>
        <w:rPr>
          <w:rFonts w:ascii="Times New Roman" w:hAnsi="Times New Roman" w:cs="Times New Roman"/>
          <w:sz w:val="28"/>
          <w:szCs w:val="28"/>
        </w:rPr>
      </w:pPr>
    </w:p>
    <w:p w:rsidR="00FD1F7F" w:rsidRPr="00E5546C" w:rsidRDefault="00FD1F7F" w:rsidP="00FD1F7F">
      <w:pPr>
        <w:spacing w:after="0"/>
        <w:rPr>
          <w:rFonts w:ascii="Times New Roman" w:hAnsi="Times New Roman" w:cs="Times New Roman"/>
          <w:sz w:val="28"/>
          <w:szCs w:val="28"/>
        </w:rPr>
      </w:pPr>
      <w:r w:rsidRPr="00E5546C">
        <w:rPr>
          <w:rFonts w:ascii="Times New Roman" w:hAnsi="Times New Roman" w:cs="Times New Roman"/>
          <w:b/>
          <w:sz w:val="28"/>
          <w:szCs w:val="28"/>
        </w:rPr>
        <w:t xml:space="preserve"> Задание:</w:t>
      </w:r>
      <w:r w:rsidRPr="00E5546C">
        <w:rPr>
          <w:rFonts w:ascii="Times New Roman" w:hAnsi="Times New Roman" w:cs="Times New Roman"/>
          <w:sz w:val="28"/>
          <w:szCs w:val="28"/>
        </w:rPr>
        <w:t xml:space="preserve"> </w:t>
      </w:r>
    </w:p>
    <w:p w:rsidR="00FD1F7F" w:rsidRPr="00E5546C" w:rsidRDefault="00FD1F7F" w:rsidP="00FD1F7F">
      <w:pPr>
        <w:spacing w:after="0"/>
        <w:rPr>
          <w:rFonts w:ascii="Times New Roman" w:hAnsi="Times New Roman" w:cs="Times New Roman"/>
          <w:sz w:val="28"/>
          <w:szCs w:val="28"/>
        </w:rPr>
      </w:pPr>
      <w:r w:rsidRPr="00E5546C">
        <w:rPr>
          <w:rFonts w:ascii="Times New Roman" w:hAnsi="Times New Roman" w:cs="Times New Roman"/>
          <w:sz w:val="28"/>
          <w:szCs w:val="28"/>
        </w:rPr>
        <w:t>1.Составить схему технологических потоков сырья, полуфабрикатов;</w:t>
      </w:r>
    </w:p>
    <w:p w:rsidR="00FD1F7F" w:rsidRDefault="00FD1F7F" w:rsidP="00FD1F7F">
      <w:pPr>
        <w:spacing w:after="0"/>
        <w:rPr>
          <w:rFonts w:ascii="Times New Roman" w:hAnsi="Times New Roman" w:cs="Times New Roman"/>
          <w:sz w:val="28"/>
          <w:szCs w:val="28"/>
        </w:rPr>
      </w:pPr>
      <w:r w:rsidRPr="00E5546C">
        <w:rPr>
          <w:rFonts w:ascii="Times New Roman" w:hAnsi="Times New Roman" w:cs="Times New Roman"/>
          <w:sz w:val="28"/>
          <w:szCs w:val="28"/>
        </w:rPr>
        <w:t>2.Составить технологическую схему  по производству полуфабрикатов на заготовочных предприятиях.</w:t>
      </w:r>
    </w:p>
    <w:p w:rsidR="00FD1F7F" w:rsidRPr="00E5546C" w:rsidRDefault="00FD1F7F" w:rsidP="00FD1F7F">
      <w:pPr>
        <w:spacing w:after="0"/>
        <w:rPr>
          <w:rFonts w:ascii="Times New Roman" w:hAnsi="Times New Roman" w:cs="Times New Roman"/>
          <w:sz w:val="28"/>
          <w:szCs w:val="28"/>
        </w:rPr>
      </w:pPr>
    </w:p>
    <w:p w:rsidR="00FD1F7F" w:rsidRPr="00E5546C" w:rsidRDefault="00FD1F7F" w:rsidP="00FD1F7F">
      <w:pPr>
        <w:pStyle w:val="a3"/>
        <w:spacing w:after="0"/>
        <w:ind w:left="0"/>
        <w:rPr>
          <w:rFonts w:ascii="Times New Roman" w:hAnsi="Times New Roman"/>
          <w:sz w:val="28"/>
          <w:szCs w:val="28"/>
          <w:u w:val="single"/>
        </w:rPr>
      </w:pPr>
      <w:r w:rsidRPr="00E5546C">
        <w:rPr>
          <w:rFonts w:ascii="Times New Roman" w:hAnsi="Times New Roman"/>
          <w:sz w:val="28"/>
          <w:szCs w:val="28"/>
          <w:u w:val="single"/>
        </w:rPr>
        <w:t>Контрольные вопросы:</w:t>
      </w:r>
    </w:p>
    <w:p w:rsidR="00FD1F7F" w:rsidRPr="00E5546C" w:rsidRDefault="00FD1F7F" w:rsidP="00FD1F7F">
      <w:pPr>
        <w:pStyle w:val="a3"/>
        <w:numPr>
          <w:ilvl w:val="0"/>
          <w:numId w:val="1"/>
        </w:numPr>
        <w:spacing w:after="0"/>
        <w:rPr>
          <w:rFonts w:ascii="Times New Roman" w:hAnsi="Times New Roman"/>
          <w:sz w:val="28"/>
          <w:szCs w:val="28"/>
        </w:rPr>
      </w:pPr>
      <w:r w:rsidRPr="00E5546C">
        <w:rPr>
          <w:rFonts w:ascii="Times New Roman" w:hAnsi="Times New Roman"/>
          <w:sz w:val="28"/>
          <w:szCs w:val="28"/>
        </w:rPr>
        <w:t>Как классифицируют предприятия общественного питания по производственно-торговому признаку?</w:t>
      </w:r>
    </w:p>
    <w:p w:rsidR="00FD1F7F" w:rsidRPr="00E5546C" w:rsidRDefault="00FD1F7F" w:rsidP="00FD1F7F">
      <w:pPr>
        <w:pStyle w:val="a3"/>
        <w:numPr>
          <w:ilvl w:val="0"/>
          <w:numId w:val="1"/>
        </w:numPr>
        <w:spacing w:after="0"/>
        <w:rPr>
          <w:rFonts w:ascii="Times New Roman" w:hAnsi="Times New Roman"/>
          <w:sz w:val="28"/>
          <w:szCs w:val="28"/>
        </w:rPr>
      </w:pPr>
      <w:r w:rsidRPr="00E5546C">
        <w:rPr>
          <w:rFonts w:ascii="Times New Roman" w:hAnsi="Times New Roman"/>
          <w:sz w:val="28"/>
          <w:szCs w:val="28"/>
        </w:rPr>
        <w:t xml:space="preserve">В чем принципиальные отличия заготовочных предприятий общественного питания от </w:t>
      </w:r>
      <w:proofErr w:type="spellStart"/>
      <w:r w:rsidRPr="00E5546C">
        <w:rPr>
          <w:rFonts w:ascii="Times New Roman" w:hAnsi="Times New Roman"/>
          <w:sz w:val="28"/>
          <w:szCs w:val="28"/>
        </w:rPr>
        <w:t>доготовочных</w:t>
      </w:r>
      <w:proofErr w:type="spellEnd"/>
      <w:r w:rsidRPr="00E5546C">
        <w:rPr>
          <w:rFonts w:ascii="Times New Roman" w:hAnsi="Times New Roman"/>
          <w:sz w:val="28"/>
          <w:szCs w:val="28"/>
        </w:rPr>
        <w:t>?</w:t>
      </w:r>
    </w:p>
    <w:p w:rsidR="00FD1F7F" w:rsidRPr="00E5546C" w:rsidRDefault="00FD1F7F" w:rsidP="00FD1F7F">
      <w:pPr>
        <w:pStyle w:val="a3"/>
        <w:numPr>
          <w:ilvl w:val="0"/>
          <w:numId w:val="1"/>
        </w:numPr>
        <w:spacing w:after="0"/>
        <w:rPr>
          <w:rFonts w:ascii="Times New Roman" w:hAnsi="Times New Roman"/>
          <w:sz w:val="28"/>
          <w:szCs w:val="28"/>
        </w:rPr>
      </w:pPr>
      <w:r w:rsidRPr="00E5546C">
        <w:rPr>
          <w:rFonts w:ascii="Times New Roman" w:hAnsi="Times New Roman"/>
          <w:sz w:val="28"/>
          <w:szCs w:val="28"/>
        </w:rPr>
        <w:t>Какие факторы учитываются при определении типа предприятия?</w:t>
      </w:r>
    </w:p>
    <w:p w:rsidR="00FD1F7F" w:rsidRPr="00E5546C" w:rsidRDefault="00FD1F7F" w:rsidP="00FD1F7F">
      <w:pPr>
        <w:pStyle w:val="a3"/>
        <w:spacing w:after="0"/>
        <w:ind w:left="0"/>
        <w:rPr>
          <w:rFonts w:ascii="Times New Roman" w:hAnsi="Times New Roman"/>
          <w:b/>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FD1F7F" w:rsidRDefault="00FD1F7F" w:rsidP="00FD1F7F">
      <w:pPr>
        <w:spacing w:line="240" w:lineRule="auto"/>
        <w:jc w:val="center"/>
        <w:rPr>
          <w:rFonts w:ascii="Times New Roman" w:eastAsia="Calibri" w:hAnsi="Times New Roman" w:cs="Times New Roman"/>
          <w:b/>
          <w:bCs/>
          <w:sz w:val="28"/>
          <w:szCs w:val="28"/>
        </w:rPr>
      </w:pPr>
    </w:p>
    <w:p w:rsidR="001E0F7C" w:rsidRDefault="001E0F7C"/>
    <w:sectPr w:rsidR="001E0F7C" w:rsidSect="00792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A45EB"/>
    <w:multiLevelType w:val="hybridMultilevel"/>
    <w:tmpl w:val="06D69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1C3B1B"/>
    <w:multiLevelType w:val="hybridMultilevel"/>
    <w:tmpl w:val="7480D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CB0059"/>
    <w:multiLevelType w:val="hybridMultilevel"/>
    <w:tmpl w:val="0A9EC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F7C"/>
    <w:rsid w:val="001E0F7C"/>
    <w:rsid w:val="00261B5F"/>
    <w:rsid w:val="007920EC"/>
    <w:rsid w:val="00FD1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F7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ychit</dc:creator>
  <cp:keywords/>
  <dc:description/>
  <cp:lastModifiedBy>ychit</cp:lastModifiedBy>
  <cp:revision>3</cp:revision>
  <dcterms:created xsi:type="dcterms:W3CDTF">2020-10-20T06:35:00Z</dcterms:created>
  <dcterms:modified xsi:type="dcterms:W3CDTF">2020-10-20T06:37:00Z</dcterms:modified>
</cp:coreProperties>
</file>