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85" w:rsidRDefault="009C1085" w:rsidP="009C1085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9C1085">
        <w:rPr>
          <w:b/>
          <w:bCs/>
          <w:sz w:val="28"/>
          <w:szCs w:val="28"/>
          <w:lang w:eastAsia="ru-RU"/>
        </w:rPr>
        <w:t xml:space="preserve">Тема </w:t>
      </w:r>
      <w:proofErr w:type="gramStart"/>
      <w:r w:rsidRPr="009C1085">
        <w:rPr>
          <w:b/>
          <w:bCs/>
          <w:sz w:val="28"/>
          <w:szCs w:val="28"/>
          <w:lang w:eastAsia="ru-RU"/>
        </w:rPr>
        <w:t>урока:</w:t>
      </w:r>
      <w:r>
        <w:rPr>
          <w:b/>
          <w:bCs/>
          <w:sz w:val="28"/>
          <w:szCs w:val="28"/>
          <w:lang w:eastAsia="ru-RU"/>
        </w:rPr>
        <w:t xml:space="preserve">  </w:t>
      </w:r>
      <w:r w:rsidRPr="009C1085">
        <w:rPr>
          <w:b/>
          <w:bCs/>
          <w:sz w:val="28"/>
          <w:szCs w:val="28"/>
          <w:lang w:eastAsia="ru-RU"/>
        </w:rPr>
        <w:t xml:space="preserve"> </w:t>
      </w:r>
      <w:proofErr w:type="gramEnd"/>
      <w:r w:rsidRPr="009C1085">
        <w:rPr>
          <w:b/>
          <w:bCs/>
          <w:sz w:val="28"/>
          <w:szCs w:val="28"/>
          <w:lang w:eastAsia="ru-RU"/>
        </w:rPr>
        <w:t>«Словосочетание. Предложение.»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proofErr w:type="gramStart"/>
      <w:r w:rsidRPr="009C1085">
        <w:rPr>
          <w:b/>
          <w:bCs/>
          <w:sz w:val="28"/>
          <w:szCs w:val="28"/>
          <w:lang w:eastAsia="ru-RU"/>
        </w:rPr>
        <w:t xml:space="preserve">Задание: </w:t>
      </w:r>
      <w:r>
        <w:rPr>
          <w:b/>
          <w:bCs/>
          <w:sz w:val="28"/>
          <w:szCs w:val="28"/>
          <w:lang w:eastAsia="ru-RU"/>
        </w:rPr>
        <w:t xml:space="preserve">  </w:t>
      </w:r>
      <w:proofErr w:type="gramEnd"/>
      <w:r w:rsidRPr="009C1085">
        <w:rPr>
          <w:b/>
          <w:bCs/>
          <w:sz w:val="28"/>
          <w:szCs w:val="28"/>
          <w:lang w:eastAsia="ru-RU"/>
        </w:rPr>
        <w:t>прочитайте материал лекции, запомните.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b/>
          <w:bCs/>
          <w:sz w:val="24"/>
          <w:szCs w:val="24"/>
          <w:lang w:eastAsia="ru-RU"/>
        </w:rPr>
        <w:t>Словосочетание и предложение — э</w:t>
      </w:r>
      <w:bookmarkStart w:id="0" w:name="_GoBack"/>
      <w:bookmarkEnd w:id="0"/>
      <w:r w:rsidRPr="009C1085">
        <w:rPr>
          <w:b/>
          <w:bCs/>
          <w:sz w:val="24"/>
          <w:szCs w:val="24"/>
          <w:lang w:eastAsia="ru-RU"/>
        </w:rPr>
        <w:t xml:space="preserve">то основные единицы синтаксиса. </w:t>
      </w:r>
      <w:r w:rsidRPr="009C1085">
        <w:rPr>
          <w:sz w:val="24"/>
          <w:szCs w:val="24"/>
          <w:lang w:eastAsia="ru-RU"/>
        </w:rPr>
        <w:t>Чем же они различаются?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Возьмем, например, слово </w:t>
      </w:r>
      <w:r w:rsidRPr="009C1085">
        <w:rPr>
          <w:i/>
          <w:iCs/>
          <w:sz w:val="24"/>
          <w:szCs w:val="24"/>
          <w:lang w:eastAsia="ru-RU"/>
        </w:rPr>
        <w:t>книга.</w:t>
      </w:r>
      <w:r w:rsidRPr="009C1085">
        <w:rPr>
          <w:sz w:val="24"/>
          <w:szCs w:val="24"/>
          <w:lang w:eastAsia="ru-RU"/>
        </w:rPr>
        <w:t xml:space="preserve"> Это слово — существительное, обозначающее предмет, и оно может сочетаться с прилагательными — определениями, которые называют различные признаки этого предмета:</w:t>
      </w:r>
    </w:p>
    <w:p w:rsidR="009C1085" w:rsidRPr="009C1085" w:rsidRDefault="009C1085" w:rsidP="009C108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1) размер — книга </w:t>
      </w:r>
      <w:r w:rsidRPr="009C1085">
        <w:rPr>
          <w:i/>
          <w:iCs/>
          <w:sz w:val="24"/>
          <w:szCs w:val="24"/>
          <w:lang w:eastAsia="ru-RU"/>
        </w:rPr>
        <w:t xml:space="preserve">(какая?) большая, маленькая, толстая </w:t>
      </w:r>
      <w:r w:rsidRPr="009C1085">
        <w:rPr>
          <w:sz w:val="24"/>
          <w:szCs w:val="24"/>
          <w:lang w:eastAsia="ru-RU"/>
        </w:rPr>
        <w:t>и т. д.;</w:t>
      </w:r>
    </w:p>
    <w:p w:rsidR="009C1085" w:rsidRPr="009C1085" w:rsidRDefault="009C1085" w:rsidP="009C108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2) назначение — книга </w:t>
      </w:r>
      <w:r w:rsidRPr="009C1085">
        <w:rPr>
          <w:i/>
          <w:iCs/>
          <w:sz w:val="24"/>
          <w:szCs w:val="24"/>
          <w:lang w:eastAsia="ru-RU"/>
        </w:rPr>
        <w:t>(какая?) детская, поваренная, кулинарная, научно-популярная</w:t>
      </w:r>
      <w:r w:rsidRPr="009C1085">
        <w:rPr>
          <w:sz w:val="24"/>
          <w:szCs w:val="24"/>
          <w:lang w:eastAsia="ru-RU"/>
        </w:rPr>
        <w:t xml:space="preserve"> и т. и.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Книга</w:t>
      </w:r>
      <w:r w:rsidRPr="009C1085">
        <w:rPr>
          <w:sz w:val="24"/>
          <w:szCs w:val="24"/>
          <w:lang w:eastAsia="ru-RU"/>
        </w:rPr>
        <w:t xml:space="preserve"> может быть </w:t>
      </w:r>
      <w:r w:rsidRPr="009C1085">
        <w:rPr>
          <w:i/>
          <w:iCs/>
          <w:sz w:val="24"/>
          <w:szCs w:val="24"/>
          <w:lang w:eastAsia="ru-RU"/>
        </w:rPr>
        <w:t xml:space="preserve">новой, старой, редкой, скучной, интересной </w:t>
      </w:r>
      <w:r w:rsidRPr="009C1085">
        <w:rPr>
          <w:sz w:val="24"/>
          <w:szCs w:val="24"/>
          <w:lang w:eastAsia="ru-RU"/>
        </w:rPr>
        <w:t xml:space="preserve">и т. п. Соединяясь с каким-либо прилагательным, существительное </w:t>
      </w:r>
      <w:r w:rsidRPr="009C1085">
        <w:rPr>
          <w:i/>
          <w:iCs/>
          <w:sz w:val="24"/>
          <w:szCs w:val="24"/>
          <w:lang w:eastAsia="ru-RU"/>
        </w:rPr>
        <w:t>«книга»</w:t>
      </w:r>
      <w:r w:rsidRPr="009C1085">
        <w:rPr>
          <w:sz w:val="24"/>
          <w:szCs w:val="24"/>
          <w:lang w:eastAsia="ru-RU"/>
        </w:rPr>
        <w:t xml:space="preserve"> образует словосочетание: </w:t>
      </w:r>
      <w:r w:rsidRPr="009C1085">
        <w:rPr>
          <w:i/>
          <w:iCs/>
          <w:sz w:val="24"/>
          <w:szCs w:val="24"/>
          <w:lang w:eastAsia="ru-RU"/>
        </w:rPr>
        <w:t>новая книга</w:t>
      </w:r>
      <w:r w:rsidRPr="009C1085">
        <w:rPr>
          <w:sz w:val="24"/>
          <w:szCs w:val="24"/>
          <w:lang w:eastAsia="ru-RU"/>
        </w:rPr>
        <w:t xml:space="preserve">, </w:t>
      </w:r>
      <w:r w:rsidRPr="009C1085">
        <w:rPr>
          <w:i/>
          <w:iCs/>
          <w:sz w:val="24"/>
          <w:szCs w:val="24"/>
          <w:lang w:eastAsia="ru-RU"/>
        </w:rPr>
        <w:t xml:space="preserve">старая книга </w:t>
      </w:r>
      <w:r w:rsidRPr="009C1085">
        <w:rPr>
          <w:sz w:val="24"/>
          <w:szCs w:val="24"/>
          <w:lang w:eastAsia="ru-RU"/>
        </w:rPr>
        <w:t xml:space="preserve">и т. д. Итак, перед нами примеры словосочетаний. Если из каждого ряда определений мы возьмем по одному слову (с указанием одного, определенного, признака), то у нас получится сложное словосочетание: </w:t>
      </w:r>
      <w:r w:rsidRPr="009C1085">
        <w:rPr>
          <w:i/>
          <w:iCs/>
          <w:sz w:val="24"/>
          <w:szCs w:val="24"/>
          <w:lang w:eastAsia="ru-RU"/>
        </w:rPr>
        <w:t>Книга</w:t>
      </w:r>
      <w:r w:rsidRPr="009C1085">
        <w:rPr>
          <w:sz w:val="24"/>
          <w:szCs w:val="24"/>
          <w:lang w:eastAsia="ru-RU"/>
        </w:rPr>
        <w:t xml:space="preserve"> — какая? — </w:t>
      </w:r>
      <w:r w:rsidRPr="009C1085">
        <w:rPr>
          <w:i/>
          <w:iCs/>
          <w:sz w:val="24"/>
          <w:szCs w:val="24"/>
          <w:lang w:eastAsia="ru-RU"/>
        </w:rPr>
        <w:t>большая, новая, интересная.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Но какой бы длинной ни была эта цепочка (главное слово + + несколько зависимых), все равно данный набор слов останется словосочетанием, а не станет предложением, потому что мы только </w:t>
      </w:r>
      <w:r w:rsidRPr="009C1085">
        <w:rPr>
          <w:b/>
          <w:bCs/>
          <w:sz w:val="24"/>
          <w:szCs w:val="24"/>
          <w:lang w:eastAsia="ru-RU"/>
        </w:rPr>
        <w:t xml:space="preserve">называем </w:t>
      </w:r>
      <w:r w:rsidRPr="009C1085">
        <w:rPr>
          <w:sz w:val="24"/>
          <w:szCs w:val="24"/>
          <w:lang w:eastAsia="ru-RU"/>
        </w:rPr>
        <w:t xml:space="preserve">предмет. В этом словосочетания похожи на слова. </w:t>
      </w:r>
      <w:r w:rsidRPr="009C1085">
        <w:rPr>
          <w:b/>
          <w:bCs/>
          <w:sz w:val="24"/>
          <w:szCs w:val="24"/>
          <w:lang w:eastAsia="ru-RU"/>
        </w:rPr>
        <w:t xml:space="preserve">Словосочетание — это соединение </w:t>
      </w:r>
      <w:r w:rsidRPr="009C1085">
        <w:rPr>
          <w:sz w:val="24"/>
          <w:szCs w:val="24"/>
          <w:lang w:eastAsia="ru-RU"/>
        </w:rPr>
        <w:t xml:space="preserve">двух (и более) </w:t>
      </w:r>
      <w:r w:rsidRPr="009C1085">
        <w:rPr>
          <w:b/>
          <w:bCs/>
          <w:sz w:val="24"/>
          <w:szCs w:val="24"/>
          <w:lang w:eastAsia="ru-RU"/>
        </w:rPr>
        <w:t xml:space="preserve">знаменательных слов, </w:t>
      </w:r>
      <w:r w:rsidRPr="009C1085">
        <w:rPr>
          <w:sz w:val="24"/>
          <w:szCs w:val="24"/>
          <w:lang w:eastAsia="ru-RU"/>
        </w:rPr>
        <w:t>связанных подчинительной связью: согласованием, управлением или примыканием.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Как видно из примеров, слово </w:t>
      </w:r>
      <w:r w:rsidRPr="009C1085">
        <w:rPr>
          <w:i/>
          <w:iCs/>
          <w:sz w:val="24"/>
          <w:szCs w:val="24"/>
          <w:lang w:eastAsia="ru-RU"/>
        </w:rPr>
        <w:t>книга</w:t>
      </w:r>
      <w:r w:rsidRPr="009C1085">
        <w:rPr>
          <w:sz w:val="24"/>
          <w:szCs w:val="24"/>
          <w:lang w:eastAsia="ru-RU"/>
        </w:rPr>
        <w:t xml:space="preserve"> достаточно свободно сочетается с разными прилагательными, образуя свободные словосочетания. Но свобода эта относительная. Если мы возьмем ряд прилагательных: </w:t>
      </w:r>
      <w:r w:rsidRPr="009C1085">
        <w:rPr>
          <w:i/>
          <w:iCs/>
          <w:sz w:val="24"/>
          <w:szCs w:val="24"/>
          <w:lang w:eastAsia="ru-RU"/>
        </w:rPr>
        <w:t>вкусная, интересная, прекрасная, образованная, медленная, летняя</w:t>
      </w:r>
      <w:r w:rsidRPr="009C1085">
        <w:rPr>
          <w:sz w:val="24"/>
          <w:szCs w:val="24"/>
          <w:lang w:eastAsia="ru-RU"/>
        </w:rPr>
        <w:t xml:space="preserve">, то окажется, что из этого ряда только прилагательные </w:t>
      </w:r>
      <w:r w:rsidRPr="009C1085">
        <w:rPr>
          <w:i/>
          <w:iCs/>
          <w:sz w:val="24"/>
          <w:szCs w:val="24"/>
          <w:lang w:eastAsia="ru-RU"/>
        </w:rPr>
        <w:t>интересная</w:t>
      </w:r>
      <w:r w:rsidRPr="009C1085">
        <w:rPr>
          <w:sz w:val="24"/>
          <w:szCs w:val="24"/>
          <w:lang w:eastAsia="ru-RU"/>
        </w:rPr>
        <w:t xml:space="preserve"> и </w:t>
      </w:r>
      <w:r w:rsidRPr="009C1085">
        <w:rPr>
          <w:i/>
          <w:iCs/>
          <w:sz w:val="24"/>
          <w:szCs w:val="24"/>
          <w:lang w:eastAsia="ru-RU"/>
        </w:rPr>
        <w:t>прекрасная</w:t>
      </w:r>
      <w:r w:rsidRPr="009C1085">
        <w:rPr>
          <w:sz w:val="24"/>
          <w:szCs w:val="24"/>
          <w:lang w:eastAsia="ru-RU"/>
        </w:rPr>
        <w:t xml:space="preserve"> могут сочетаться со словом </w:t>
      </w:r>
      <w:r w:rsidRPr="009C1085">
        <w:rPr>
          <w:i/>
          <w:iCs/>
          <w:sz w:val="24"/>
          <w:szCs w:val="24"/>
          <w:lang w:eastAsia="ru-RU"/>
        </w:rPr>
        <w:t>книга.</w:t>
      </w:r>
      <w:r w:rsidRPr="009C1085">
        <w:rPr>
          <w:sz w:val="24"/>
          <w:szCs w:val="24"/>
          <w:lang w:eastAsia="ru-RU"/>
        </w:rPr>
        <w:t xml:space="preserve"> Нельзя сказать: </w:t>
      </w:r>
      <w:r w:rsidRPr="009C1085">
        <w:rPr>
          <w:i/>
          <w:iCs/>
          <w:sz w:val="24"/>
          <w:szCs w:val="24"/>
          <w:lang w:eastAsia="ru-RU"/>
        </w:rPr>
        <w:t>образованная книга.</w:t>
      </w:r>
      <w:r w:rsidRPr="009C1085">
        <w:rPr>
          <w:sz w:val="24"/>
          <w:szCs w:val="24"/>
          <w:lang w:eastAsia="ru-RU"/>
        </w:rPr>
        <w:t xml:space="preserve"> Никто просто не поймет, что вы имеете в виду! Что же ограничивает свободу сочетаемости, свободу «свободных словосочетаний»?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Казалось бы, все просто. Есть определенные модели словосочетаний — и складывай слова, как кубики: </w:t>
      </w:r>
      <w:r w:rsidRPr="009C1085">
        <w:rPr>
          <w:i/>
          <w:iCs/>
          <w:sz w:val="24"/>
          <w:szCs w:val="24"/>
          <w:lang w:eastAsia="ru-RU"/>
        </w:rPr>
        <w:t>книга</w:t>
      </w:r>
      <w:r w:rsidRPr="009C1085">
        <w:rPr>
          <w:sz w:val="24"/>
          <w:szCs w:val="24"/>
          <w:lang w:eastAsia="ru-RU"/>
        </w:rPr>
        <w:t xml:space="preserve"> (какая?) </w:t>
      </w:r>
      <w:r w:rsidRPr="009C1085">
        <w:rPr>
          <w:i/>
          <w:iCs/>
          <w:sz w:val="24"/>
          <w:szCs w:val="24"/>
          <w:lang w:eastAsia="ru-RU"/>
        </w:rPr>
        <w:t>интересная, читать</w:t>
      </w:r>
      <w:r w:rsidRPr="009C1085">
        <w:rPr>
          <w:sz w:val="24"/>
          <w:szCs w:val="24"/>
          <w:lang w:eastAsia="ru-RU"/>
        </w:rPr>
        <w:t xml:space="preserve"> (что?) </w:t>
      </w:r>
      <w:r w:rsidRPr="009C1085">
        <w:rPr>
          <w:i/>
          <w:iCs/>
          <w:sz w:val="24"/>
          <w:szCs w:val="24"/>
          <w:lang w:eastAsia="ru-RU"/>
        </w:rPr>
        <w:t>книгу, читать</w:t>
      </w:r>
      <w:r w:rsidRPr="009C1085">
        <w:rPr>
          <w:sz w:val="24"/>
          <w:szCs w:val="24"/>
          <w:lang w:eastAsia="ru-RU"/>
        </w:rPr>
        <w:t xml:space="preserve"> (как?) </w:t>
      </w:r>
      <w:r w:rsidRPr="009C1085">
        <w:rPr>
          <w:i/>
          <w:iCs/>
          <w:sz w:val="24"/>
          <w:szCs w:val="24"/>
          <w:lang w:eastAsia="ru-RU"/>
        </w:rPr>
        <w:t>быстро.</w:t>
      </w:r>
      <w:r w:rsidRPr="009C1085">
        <w:rPr>
          <w:sz w:val="24"/>
          <w:szCs w:val="24"/>
          <w:lang w:eastAsia="ru-RU"/>
        </w:rPr>
        <w:t xml:space="preserve"> Можно даже сложить из трех словосочетаний одно: </w:t>
      </w:r>
      <w:r w:rsidRPr="009C1085">
        <w:rPr>
          <w:i/>
          <w:iCs/>
          <w:sz w:val="24"/>
          <w:szCs w:val="24"/>
          <w:lang w:eastAsia="ru-RU"/>
        </w:rPr>
        <w:t>быстро читать интересную книгу.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b/>
          <w:bCs/>
          <w:sz w:val="24"/>
          <w:szCs w:val="24"/>
          <w:lang w:eastAsia="ru-RU"/>
        </w:rPr>
        <w:t xml:space="preserve">В </w:t>
      </w:r>
      <w:r w:rsidRPr="009C1085">
        <w:rPr>
          <w:sz w:val="24"/>
          <w:szCs w:val="24"/>
          <w:lang w:eastAsia="ru-RU"/>
        </w:rPr>
        <w:t xml:space="preserve">первом случае с главным словом </w:t>
      </w:r>
      <w:r w:rsidRPr="009C1085">
        <w:rPr>
          <w:i/>
          <w:iCs/>
          <w:sz w:val="24"/>
          <w:szCs w:val="24"/>
          <w:lang w:eastAsia="ru-RU"/>
        </w:rPr>
        <w:t>книга</w:t>
      </w:r>
      <w:r w:rsidRPr="009C1085">
        <w:rPr>
          <w:sz w:val="24"/>
          <w:szCs w:val="24"/>
          <w:lang w:eastAsia="ru-RU"/>
        </w:rPr>
        <w:t xml:space="preserve"> </w:t>
      </w:r>
      <w:r w:rsidRPr="009C1085">
        <w:rPr>
          <w:b/>
          <w:bCs/>
          <w:sz w:val="24"/>
          <w:szCs w:val="24"/>
          <w:lang w:eastAsia="ru-RU"/>
        </w:rPr>
        <w:t xml:space="preserve">согласуется </w:t>
      </w:r>
      <w:r w:rsidRPr="009C1085">
        <w:rPr>
          <w:sz w:val="24"/>
          <w:szCs w:val="24"/>
          <w:lang w:eastAsia="ru-RU"/>
        </w:rPr>
        <w:t xml:space="preserve">зависимое слово </w:t>
      </w:r>
      <w:r w:rsidRPr="009C1085">
        <w:rPr>
          <w:i/>
          <w:iCs/>
          <w:sz w:val="24"/>
          <w:szCs w:val="24"/>
          <w:lang w:eastAsia="ru-RU"/>
        </w:rPr>
        <w:t>интересная</w:t>
      </w:r>
      <w:r w:rsidRPr="009C1085">
        <w:rPr>
          <w:sz w:val="24"/>
          <w:szCs w:val="24"/>
          <w:lang w:eastAsia="ru-RU"/>
        </w:rPr>
        <w:t xml:space="preserve">; во втором — главное слово </w:t>
      </w:r>
      <w:r w:rsidRPr="009C1085">
        <w:rPr>
          <w:i/>
          <w:iCs/>
          <w:sz w:val="24"/>
          <w:szCs w:val="24"/>
          <w:lang w:eastAsia="ru-RU"/>
        </w:rPr>
        <w:t>читать</w:t>
      </w:r>
      <w:r w:rsidRPr="009C1085">
        <w:rPr>
          <w:sz w:val="24"/>
          <w:szCs w:val="24"/>
          <w:lang w:eastAsia="ru-RU"/>
        </w:rPr>
        <w:t xml:space="preserve"> </w:t>
      </w:r>
      <w:r w:rsidRPr="009C1085">
        <w:rPr>
          <w:b/>
          <w:bCs/>
          <w:sz w:val="24"/>
          <w:szCs w:val="24"/>
          <w:lang w:eastAsia="ru-RU"/>
        </w:rPr>
        <w:t xml:space="preserve">управляет </w:t>
      </w:r>
      <w:r w:rsidRPr="009C1085">
        <w:rPr>
          <w:sz w:val="24"/>
          <w:szCs w:val="24"/>
          <w:lang w:eastAsia="ru-RU"/>
        </w:rPr>
        <w:t xml:space="preserve">формой винительного падежа существительного — </w:t>
      </w:r>
      <w:r w:rsidRPr="009C1085">
        <w:rPr>
          <w:i/>
          <w:iCs/>
          <w:sz w:val="24"/>
          <w:szCs w:val="24"/>
          <w:lang w:eastAsia="ru-RU"/>
        </w:rPr>
        <w:t>книгу</w:t>
      </w:r>
      <w:r w:rsidRPr="009C1085">
        <w:rPr>
          <w:sz w:val="24"/>
          <w:szCs w:val="24"/>
          <w:lang w:eastAsia="ru-RU"/>
        </w:rPr>
        <w:t xml:space="preserve">; в третьем к главному слову </w:t>
      </w:r>
      <w:r w:rsidRPr="009C1085">
        <w:rPr>
          <w:i/>
          <w:iCs/>
          <w:sz w:val="24"/>
          <w:szCs w:val="24"/>
          <w:lang w:eastAsia="ru-RU"/>
        </w:rPr>
        <w:t>читать</w:t>
      </w:r>
      <w:r w:rsidRPr="009C1085">
        <w:rPr>
          <w:sz w:val="24"/>
          <w:szCs w:val="24"/>
          <w:lang w:eastAsia="ru-RU"/>
        </w:rPr>
        <w:t xml:space="preserve"> </w:t>
      </w:r>
      <w:r w:rsidRPr="009C1085">
        <w:rPr>
          <w:b/>
          <w:bCs/>
          <w:sz w:val="24"/>
          <w:szCs w:val="24"/>
          <w:lang w:eastAsia="ru-RU"/>
        </w:rPr>
        <w:t xml:space="preserve">примыкает </w:t>
      </w:r>
      <w:r w:rsidRPr="009C1085">
        <w:rPr>
          <w:sz w:val="24"/>
          <w:szCs w:val="24"/>
          <w:lang w:eastAsia="ru-RU"/>
        </w:rPr>
        <w:t xml:space="preserve">зависимое слово, наречие </w:t>
      </w:r>
      <w:r w:rsidRPr="009C1085">
        <w:rPr>
          <w:i/>
          <w:iCs/>
          <w:sz w:val="24"/>
          <w:szCs w:val="24"/>
          <w:lang w:eastAsia="ru-RU"/>
        </w:rPr>
        <w:t>быстро.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Однако простота здесь кажущаяся. При образовании словосочетания прежде всего учитывается грамматическая принадлежность главного и зависимого слов к частям речи: прилагательное согласуется с существительным; глагол чаще всего управляет существительным; наречие примыкает к глаголу (смысловая связь). Кроме того, </w:t>
      </w:r>
      <w:r w:rsidRPr="009C1085">
        <w:rPr>
          <w:sz w:val="24"/>
          <w:szCs w:val="24"/>
          <w:lang w:eastAsia="ru-RU"/>
        </w:rPr>
        <w:lastRenderedPageBreak/>
        <w:t xml:space="preserve">возможность сочетаемости слов определяется смысловыми отношениями, а в некоторых случаях и традицией (ср.: </w:t>
      </w:r>
      <w:r w:rsidRPr="009C1085">
        <w:rPr>
          <w:i/>
          <w:iCs/>
          <w:sz w:val="24"/>
          <w:szCs w:val="24"/>
          <w:lang w:eastAsia="ru-RU"/>
        </w:rPr>
        <w:t>черные глаза,</w:t>
      </w:r>
      <w:r w:rsidRPr="009C1085">
        <w:rPr>
          <w:sz w:val="24"/>
          <w:szCs w:val="24"/>
          <w:lang w:eastAsia="ru-RU"/>
        </w:rPr>
        <w:t xml:space="preserve"> но </w:t>
      </w:r>
      <w:r w:rsidRPr="009C1085">
        <w:rPr>
          <w:i/>
          <w:iCs/>
          <w:sz w:val="24"/>
          <w:szCs w:val="24"/>
          <w:lang w:eastAsia="ru-RU"/>
        </w:rPr>
        <w:t>вороной конь</w:t>
      </w:r>
      <w:r w:rsidRPr="009C1085">
        <w:rPr>
          <w:sz w:val="24"/>
          <w:szCs w:val="24"/>
          <w:lang w:eastAsia="ru-RU"/>
        </w:rPr>
        <w:t xml:space="preserve"> и т. д.).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Как мы уже говорили, словосочетания называют предметы, но ничего </w:t>
      </w:r>
      <w:r w:rsidRPr="009C1085">
        <w:rPr>
          <w:b/>
          <w:bCs/>
          <w:sz w:val="24"/>
          <w:szCs w:val="24"/>
          <w:lang w:eastAsia="ru-RU"/>
        </w:rPr>
        <w:t xml:space="preserve">не сообщают. </w:t>
      </w:r>
      <w:r w:rsidRPr="009C1085">
        <w:rPr>
          <w:sz w:val="24"/>
          <w:szCs w:val="24"/>
          <w:lang w:eastAsia="ru-RU"/>
        </w:rPr>
        <w:t>В. В. Виноградов</w:t>
      </w:r>
      <w:r>
        <w:rPr>
          <w:sz w:val="24"/>
          <w:szCs w:val="24"/>
          <w:lang w:eastAsia="ru-RU"/>
        </w:rPr>
        <w:t xml:space="preserve"> (известный </w:t>
      </w:r>
      <w:proofErr w:type="gramStart"/>
      <w:r>
        <w:rPr>
          <w:sz w:val="24"/>
          <w:szCs w:val="24"/>
          <w:lang w:eastAsia="ru-RU"/>
        </w:rPr>
        <w:t xml:space="preserve">лингвист) </w:t>
      </w:r>
      <w:r w:rsidRPr="009C1085">
        <w:rPr>
          <w:sz w:val="24"/>
          <w:szCs w:val="24"/>
          <w:lang w:eastAsia="ru-RU"/>
        </w:rPr>
        <w:t xml:space="preserve"> разграничивает</w:t>
      </w:r>
      <w:proofErr w:type="gramEnd"/>
      <w:r w:rsidRPr="009C1085">
        <w:rPr>
          <w:sz w:val="24"/>
          <w:szCs w:val="24"/>
          <w:lang w:eastAsia="ru-RU"/>
        </w:rPr>
        <w:t xml:space="preserve"> понятия «словосочетание» и «предложение», опираясь на их основные функции. В результате оказывается, что </w:t>
      </w:r>
      <w:r w:rsidRPr="009C1085">
        <w:rPr>
          <w:b/>
          <w:bCs/>
          <w:sz w:val="24"/>
          <w:szCs w:val="24"/>
          <w:lang w:eastAsia="ru-RU"/>
        </w:rPr>
        <w:t xml:space="preserve">словосочетание — </w:t>
      </w:r>
      <w:r w:rsidRPr="009C1085">
        <w:rPr>
          <w:i/>
          <w:iCs/>
          <w:sz w:val="24"/>
          <w:szCs w:val="24"/>
          <w:lang w:eastAsia="ru-RU"/>
        </w:rPr>
        <w:t>единица номинативная</w:t>
      </w:r>
      <w:r w:rsidRPr="009C1085">
        <w:rPr>
          <w:sz w:val="24"/>
          <w:szCs w:val="24"/>
          <w:lang w:eastAsia="ru-RU"/>
        </w:rPr>
        <w:t>'.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В отличие от словосочетания предложение является </w:t>
      </w:r>
      <w:r w:rsidRPr="009C1085">
        <w:rPr>
          <w:i/>
          <w:iCs/>
          <w:sz w:val="24"/>
          <w:szCs w:val="24"/>
          <w:lang w:eastAsia="ru-RU"/>
        </w:rPr>
        <w:t>коммуникативной</w:t>
      </w:r>
      <w:r w:rsidRPr="009C1085">
        <w:rPr>
          <w:sz w:val="24"/>
          <w:szCs w:val="24"/>
          <w:lang w:eastAsia="ru-RU"/>
        </w:rPr>
        <w:t xml:space="preserve"> единицей языка. Синтаксической категорией, формирующей предложение, является </w:t>
      </w:r>
      <w:r w:rsidRPr="009C1085">
        <w:rPr>
          <w:i/>
          <w:iCs/>
          <w:sz w:val="24"/>
          <w:szCs w:val="24"/>
          <w:lang w:eastAsia="ru-RU"/>
        </w:rPr>
        <w:t>предикативность</w:t>
      </w:r>
      <w:r w:rsidRPr="009C1085">
        <w:rPr>
          <w:sz w:val="24"/>
          <w:szCs w:val="24"/>
          <w:lang w:eastAsia="ru-RU"/>
        </w:rPr>
        <w:t xml:space="preserve"> </w:t>
      </w:r>
      <w:proofErr w:type="spellStart"/>
      <w:r w:rsidRPr="009C1085">
        <w:rPr>
          <w:sz w:val="24"/>
          <w:szCs w:val="24"/>
          <w:lang w:eastAsia="ru-RU"/>
        </w:rPr>
        <w:t>Предикативность</w:t>
      </w:r>
      <w:proofErr w:type="spellEnd"/>
      <w:r w:rsidRPr="009C1085">
        <w:rPr>
          <w:sz w:val="24"/>
          <w:szCs w:val="24"/>
          <w:lang w:eastAsia="ru-RU"/>
        </w:rPr>
        <w:t xml:space="preserve"> относит содержание предложения к действительности и превращает его в единицу сообщения. Предикативные отношения (время, наклонение, лицо) выражаются в грамматической основе предложения. </w:t>
      </w:r>
      <w:r w:rsidRPr="009C1085">
        <w:rPr>
          <w:b/>
          <w:bCs/>
          <w:sz w:val="24"/>
          <w:szCs w:val="24"/>
          <w:lang w:eastAsia="ru-RU"/>
        </w:rPr>
        <w:t xml:space="preserve">Грамматической основой </w:t>
      </w:r>
      <w:r w:rsidRPr="009C1085">
        <w:rPr>
          <w:sz w:val="24"/>
          <w:szCs w:val="24"/>
          <w:lang w:eastAsia="ru-RU"/>
        </w:rPr>
        <w:t xml:space="preserve">двусоставного предложения является </w:t>
      </w:r>
      <w:r w:rsidRPr="009C1085">
        <w:rPr>
          <w:b/>
          <w:bCs/>
          <w:sz w:val="24"/>
          <w:szCs w:val="24"/>
          <w:lang w:eastAsia="ru-RU"/>
        </w:rPr>
        <w:t xml:space="preserve">предикативное сочетание — подлежащее и сказуемое. </w:t>
      </w:r>
      <w:r w:rsidRPr="009C1085">
        <w:rPr>
          <w:sz w:val="24"/>
          <w:szCs w:val="24"/>
          <w:lang w:eastAsia="ru-RU"/>
        </w:rPr>
        <w:t>Самый надежный путь при поисках грамматической основы таков: сначала надо найти сказуемое, потом задать от него двойной вопрос: кто? что? Слово, которое откликается на этот вопрос, и есть подлежащее. Только надо помнить, что в роли подлежащего может оказаться любая часть речи, если только это слово в предложении отвечает на вопросы (кто? что?), заданные от сказуемого. Например: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Что с возу упало, то пропало.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Подлежащие выражены местоимениями </w:t>
      </w:r>
      <w:r w:rsidRPr="009C1085">
        <w:rPr>
          <w:i/>
          <w:iCs/>
          <w:sz w:val="24"/>
          <w:szCs w:val="24"/>
          <w:lang w:eastAsia="ru-RU"/>
        </w:rPr>
        <w:t>«что»</w:t>
      </w:r>
      <w:r w:rsidRPr="009C1085">
        <w:rPr>
          <w:sz w:val="24"/>
          <w:szCs w:val="24"/>
          <w:lang w:eastAsia="ru-RU"/>
        </w:rPr>
        <w:t xml:space="preserve"> и </w:t>
      </w:r>
      <w:r w:rsidRPr="009C1085">
        <w:rPr>
          <w:i/>
          <w:iCs/>
          <w:sz w:val="24"/>
          <w:szCs w:val="24"/>
          <w:lang w:eastAsia="ru-RU"/>
        </w:rPr>
        <w:t>«то».</w:t>
      </w:r>
      <w:r w:rsidRPr="009C1085">
        <w:rPr>
          <w:sz w:val="24"/>
          <w:szCs w:val="24"/>
          <w:lang w:eastAsia="ru-RU"/>
        </w:rPr>
        <w:t xml:space="preserve"> Подлежащее может быть выражено и словосочетанием. Например: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А</w:t>
      </w:r>
      <w:r w:rsidRPr="009C1085">
        <w:rPr>
          <w:i/>
          <w:iCs/>
          <w:sz w:val="24"/>
          <w:szCs w:val="24"/>
          <w:lang w:eastAsia="ru-RU"/>
        </w:rPr>
        <w:t xml:space="preserve"> ткачиха с поварихой, с сватьей бабой </w:t>
      </w:r>
      <w:proofErr w:type="spellStart"/>
      <w:r w:rsidRPr="009C1085">
        <w:rPr>
          <w:i/>
          <w:iCs/>
          <w:sz w:val="24"/>
          <w:szCs w:val="24"/>
          <w:lang w:eastAsia="ru-RU"/>
        </w:rPr>
        <w:t>Бабарихой</w:t>
      </w:r>
      <w:proofErr w:type="spellEnd"/>
      <w:r w:rsidRPr="009C1085">
        <w:rPr>
          <w:i/>
          <w:iCs/>
          <w:sz w:val="24"/>
          <w:szCs w:val="24"/>
          <w:lang w:eastAsia="ru-RU"/>
        </w:rPr>
        <w:t xml:space="preserve"> около царя сидят</w:t>
      </w:r>
      <w:r w:rsidRPr="009C1085">
        <w:rPr>
          <w:sz w:val="24"/>
          <w:szCs w:val="24"/>
          <w:lang w:eastAsia="ru-RU"/>
        </w:rPr>
        <w:t xml:space="preserve"> (А. С. Пушкин).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Самым распространенным типом простого предложения является </w:t>
      </w:r>
      <w:r w:rsidRPr="009C1085">
        <w:rPr>
          <w:b/>
          <w:bCs/>
          <w:sz w:val="24"/>
          <w:szCs w:val="24"/>
          <w:lang w:eastAsia="ru-RU"/>
        </w:rPr>
        <w:t xml:space="preserve">двусоставное предложение, </w:t>
      </w:r>
      <w:r w:rsidRPr="009C1085">
        <w:rPr>
          <w:sz w:val="24"/>
          <w:szCs w:val="24"/>
          <w:lang w:eastAsia="ru-RU"/>
        </w:rPr>
        <w:t xml:space="preserve">т. е. предложение, в котором имеется два главных члена — </w:t>
      </w:r>
      <w:r w:rsidRPr="009C1085">
        <w:rPr>
          <w:i/>
          <w:iCs/>
          <w:sz w:val="24"/>
          <w:szCs w:val="24"/>
          <w:lang w:eastAsia="ru-RU"/>
        </w:rPr>
        <w:t>подлежащее</w:t>
      </w:r>
      <w:r w:rsidRPr="009C1085">
        <w:rPr>
          <w:sz w:val="24"/>
          <w:szCs w:val="24"/>
          <w:lang w:eastAsia="ru-RU"/>
        </w:rPr>
        <w:t xml:space="preserve"> и </w:t>
      </w:r>
      <w:r w:rsidRPr="009C1085">
        <w:rPr>
          <w:i/>
          <w:iCs/>
          <w:sz w:val="24"/>
          <w:szCs w:val="24"/>
          <w:lang w:eastAsia="ru-RU"/>
        </w:rPr>
        <w:t>сказуемое.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Другим типом простого предложения являются </w:t>
      </w:r>
      <w:r w:rsidRPr="009C1085">
        <w:rPr>
          <w:b/>
          <w:bCs/>
          <w:sz w:val="24"/>
          <w:szCs w:val="24"/>
          <w:lang w:eastAsia="ru-RU"/>
        </w:rPr>
        <w:t xml:space="preserve">односоставные предложения, </w:t>
      </w:r>
      <w:r w:rsidRPr="009C1085">
        <w:rPr>
          <w:sz w:val="24"/>
          <w:szCs w:val="24"/>
          <w:lang w:eastAsia="ru-RU"/>
        </w:rPr>
        <w:t xml:space="preserve">в которых есть только один главный член с зависимыми словами или без них. Главный член односоставного предложения может соотноситься или с подлежащим </w:t>
      </w:r>
      <w:r w:rsidRPr="009C1085">
        <w:rPr>
          <w:i/>
          <w:iCs/>
          <w:sz w:val="24"/>
          <w:szCs w:val="24"/>
          <w:lang w:eastAsia="ru-RU"/>
        </w:rPr>
        <w:t>{Шёпот. Робкое дыханье. Трели соловья...</w:t>
      </w:r>
      <w:r w:rsidRPr="009C1085">
        <w:rPr>
          <w:sz w:val="24"/>
          <w:szCs w:val="24"/>
          <w:lang w:eastAsia="ru-RU"/>
        </w:rPr>
        <w:t xml:space="preserve"> А. Фет), или со сказуемым </w:t>
      </w:r>
      <w:r w:rsidRPr="009C1085">
        <w:rPr>
          <w:i/>
          <w:iCs/>
          <w:sz w:val="24"/>
          <w:szCs w:val="24"/>
          <w:lang w:eastAsia="ru-RU"/>
        </w:rPr>
        <w:t>(Дни поздней осени бранят обыкновенно</w:t>
      </w:r>
      <w:r w:rsidRPr="009C1085">
        <w:rPr>
          <w:sz w:val="24"/>
          <w:szCs w:val="24"/>
          <w:lang w:eastAsia="ru-RU"/>
        </w:rPr>
        <w:t xml:space="preserve"> (А. С. Пушкин)).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По количеству грамматических основ все предложения делятся на: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1) </w:t>
      </w:r>
      <w:r w:rsidRPr="009C1085">
        <w:rPr>
          <w:i/>
          <w:iCs/>
          <w:sz w:val="24"/>
          <w:szCs w:val="24"/>
          <w:lang w:eastAsia="ru-RU"/>
        </w:rPr>
        <w:t>простые</w:t>
      </w:r>
      <w:r w:rsidRPr="009C1085">
        <w:rPr>
          <w:sz w:val="24"/>
          <w:szCs w:val="24"/>
          <w:lang w:eastAsia="ru-RU"/>
        </w:rPr>
        <w:t xml:space="preserve"> (одна грамматическая основа).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И односоставные, и двусоставные предложения, о которых мы только что говорили, — простые, потому что у них одна грамматическая основа. Только в простых двусоставных предложениях грамматическую основу составляют подлежащее и сказуемое, а в односоставных — либо подлежащее, либо сказуемое;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2) </w:t>
      </w:r>
      <w:r w:rsidRPr="009C1085">
        <w:rPr>
          <w:i/>
          <w:iCs/>
          <w:sz w:val="24"/>
          <w:szCs w:val="24"/>
          <w:lang w:eastAsia="ru-RU"/>
        </w:rPr>
        <w:t>сложные</w:t>
      </w:r>
      <w:r w:rsidRPr="009C1085">
        <w:rPr>
          <w:sz w:val="24"/>
          <w:szCs w:val="24"/>
          <w:lang w:eastAsia="ru-RU"/>
        </w:rPr>
        <w:t xml:space="preserve"> (две и более основ).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В сложных предложениях речь всегда идет о действиях, совершаемых разными деятелями. Например: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lastRenderedPageBreak/>
        <w:t>На улице похолодало, но солнце светило достаточно ярко, поэтому мы отправились на прогулку.</w:t>
      </w:r>
      <w:r w:rsidRPr="009C1085">
        <w:rPr>
          <w:sz w:val="24"/>
          <w:szCs w:val="24"/>
          <w:lang w:eastAsia="ru-RU"/>
        </w:rPr>
        <w:t xml:space="preserve"> В этом предложении сразу три грамматические основы: </w:t>
      </w:r>
      <w:r w:rsidRPr="009C1085">
        <w:rPr>
          <w:i/>
          <w:iCs/>
          <w:sz w:val="24"/>
          <w:szCs w:val="24"/>
          <w:lang w:eastAsia="ru-RU"/>
        </w:rPr>
        <w:t>похолодало, солнце светило, мы отправились.</w:t>
      </w:r>
      <w:r w:rsidRPr="009C1085">
        <w:rPr>
          <w:sz w:val="24"/>
          <w:szCs w:val="24"/>
          <w:lang w:eastAsia="ru-RU"/>
        </w:rPr>
        <w:t xml:space="preserve"> То есть оно состоит из трех простых предложений.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Выделяют четыре вида сложных предложений: </w:t>
      </w:r>
      <w:r w:rsidRPr="009C1085">
        <w:rPr>
          <w:b/>
          <w:bCs/>
          <w:sz w:val="24"/>
          <w:szCs w:val="24"/>
          <w:lang w:eastAsia="ru-RU"/>
        </w:rPr>
        <w:t xml:space="preserve">сложносочиненное </w:t>
      </w:r>
      <w:r w:rsidRPr="009C1085">
        <w:rPr>
          <w:sz w:val="24"/>
          <w:szCs w:val="24"/>
          <w:lang w:eastAsia="ru-RU"/>
        </w:rPr>
        <w:t xml:space="preserve">предложение, </w:t>
      </w:r>
      <w:r w:rsidRPr="009C1085">
        <w:rPr>
          <w:b/>
          <w:bCs/>
          <w:sz w:val="24"/>
          <w:szCs w:val="24"/>
          <w:lang w:eastAsia="ru-RU"/>
        </w:rPr>
        <w:t xml:space="preserve">сложноподчиненное </w:t>
      </w:r>
      <w:r w:rsidRPr="009C1085">
        <w:rPr>
          <w:sz w:val="24"/>
          <w:szCs w:val="24"/>
          <w:lang w:eastAsia="ru-RU"/>
        </w:rPr>
        <w:t xml:space="preserve">предложение, сложное предложение </w:t>
      </w:r>
      <w:r w:rsidRPr="009C1085">
        <w:rPr>
          <w:b/>
          <w:bCs/>
          <w:sz w:val="24"/>
          <w:szCs w:val="24"/>
          <w:lang w:eastAsia="ru-RU"/>
        </w:rPr>
        <w:t xml:space="preserve">с разными видами связи </w:t>
      </w:r>
      <w:r w:rsidRPr="009C1085">
        <w:rPr>
          <w:sz w:val="24"/>
          <w:szCs w:val="24"/>
          <w:lang w:eastAsia="ru-RU"/>
        </w:rPr>
        <w:t xml:space="preserve">и </w:t>
      </w:r>
      <w:r w:rsidRPr="009C1085">
        <w:rPr>
          <w:b/>
          <w:bCs/>
          <w:sz w:val="24"/>
          <w:szCs w:val="24"/>
          <w:lang w:eastAsia="ru-RU"/>
        </w:rPr>
        <w:t xml:space="preserve">бессоюзное </w:t>
      </w:r>
      <w:r w:rsidRPr="009C1085">
        <w:rPr>
          <w:sz w:val="24"/>
          <w:szCs w:val="24"/>
          <w:lang w:eastAsia="ru-RU"/>
        </w:rPr>
        <w:t>сложное предложение.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Части сложного предложения могут быть связаны между собой по-разному. В одних предложениях части равноправные, а в других — есть главные части и те, которые им подчиняются, зависят от них. Если части сложного предложения не зависят друг от друга, являются равноправными, между ними сочинительная связь. Части таких предложений соединяются союзами, которые называются </w:t>
      </w:r>
      <w:r w:rsidRPr="009C1085">
        <w:rPr>
          <w:i/>
          <w:iCs/>
          <w:sz w:val="24"/>
          <w:szCs w:val="24"/>
          <w:lang w:eastAsia="ru-RU"/>
        </w:rPr>
        <w:t>сочинительными</w:t>
      </w:r>
      <w:r w:rsidRPr="009C1085">
        <w:rPr>
          <w:sz w:val="24"/>
          <w:szCs w:val="24"/>
          <w:lang w:eastAsia="ru-RU"/>
        </w:rPr>
        <w:t xml:space="preserve">, а сами эти предложения называют </w:t>
      </w:r>
      <w:r w:rsidRPr="009C1085">
        <w:rPr>
          <w:b/>
          <w:bCs/>
          <w:sz w:val="24"/>
          <w:szCs w:val="24"/>
          <w:lang w:eastAsia="ru-RU"/>
        </w:rPr>
        <w:t xml:space="preserve">сложносочиненными. </w:t>
      </w:r>
      <w:r w:rsidRPr="009C1085">
        <w:rPr>
          <w:sz w:val="24"/>
          <w:szCs w:val="24"/>
          <w:lang w:eastAsia="ru-RU"/>
        </w:rPr>
        <w:t>Например: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И надо мной кричат орлы И ропщет бор,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И блещут средь волнистой мглы вершины гор...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(А. С. Пушкин)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Но части сложных предложений не всегда бывают равноправными. Если одна часть главная, а другие зависят от нее, то связь между частями такого предложения — подчинительная. Такие предложения называют </w:t>
      </w:r>
      <w:r w:rsidRPr="009C1085">
        <w:rPr>
          <w:b/>
          <w:bCs/>
          <w:sz w:val="24"/>
          <w:szCs w:val="24"/>
          <w:lang w:eastAsia="ru-RU"/>
        </w:rPr>
        <w:t xml:space="preserve">сложноподчиненными: </w:t>
      </w:r>
      <w:r w:rsidRPr="009C1085">
        <w:rPr>
          <w:sz w:val="24"/>
          <w:szCs w:val="24"/>
          <w:lang w:eastAsia="ru-RU"/>
        </w:rPr>
        <w:t xml:space="preserve">их части соединяются </w:t>
      </w:r>
      <w:r w:rsidRPr="009C1085">
        <w:rPr>
          <w:i/>
          <w:iCs/>
          <w:sz w:val="24"/>
          <w:szCs w:val="24"/>
          <w:lang w:eastAsia="ru-RU"/>
        </w:rPr>
        <w:t>подчинительными</w:t>
      </w:r>
      <w:r w:rsidRPr="009C1085">
        <w:rPr>
          <w:sz w:val="24"/>
          <w:szCs w:val="24"/>
          <w:lang w:eastAsia="ru-RU"/>
        </w:rPr>
        <w:t xml:space="preserve"> союзами. Часть предложения, которая зависит от главной, называется придаточной. Например: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Но грустно думать, что напрасно была нам молодость дана...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(А. С. Пушкин)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Бывают сложные предложения, в которых на границе между частями нет ни союзов, ни союзных слов. Такие предложения и называются </w:t>
      </w:r>
      <w:r w:rsidRPr="009C1085">
        <w:rPr>
          <w:b/>
          <w:bCs/>
          <w:sz w:val="24"/>
          <w:szCs w:val="24"/>
          <w:lang w:eastAsia="ru-RU"/>
        </w:rPr>
        <w:t xml:space="preserve">бессоюзными. </w:t>
      </w:r>
      <w:r w:rsidRPr="009C1085">
        <w:rPr>
          <w:sz w:val="24"/>
          <w:szCs w:val="24"/>
          <w:lang w:eastAsia="ru-RU"/>
        </w:rPr>
        <w:t>В них части сложного предложения соединяет интонация. Например: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Старик ловил неводом рыбу,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Старуха пряла свою пряжу.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(А. С. Пушкин)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В русском языке часто встречаются и </w:t>
      </w:r>
      <w:r w:rsidRPr="009C1085">
        <w:rPr>
          <w:i/>
          <w:iCs/>
          <w:sz w:val="24"/>
          <w:szCs w:val="24"/>
          <w:lang w:eastAsia="ru-RU"/>
        </w:rPr>
        <w:t>предложения с разными видами связи —</w:t>
      </w:r>
      <w:r w:rsidRPr="009C1085">
        <w:rPr>
          <w:sz w:val="24"/>
          <w:szCs w:val="24"/>
          <w:lang w:eastAsia="ru-RU"/>
        </w:rPr>
        <w:t xml:space="preserve"> это сложные предложения, которые состоят не менее чем из трех простых предложений, связанных между собой сочинительной, подчинительной и бессоюзной связью. Важными признаками любого предложения являются его смысловая законченность и интонационное оформление.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b/>
          <w:bCs/>
          <w:sz w:val="24"/>
          <w:szCs w:val="24"/>
          <w:lang w:eastAsia="ru-RU"/>
        </w:rPr>
        <w:t xml:space="preserve">ЭТО </w:t>
      </w:r>
      <w:proofErr w:type="gramStart"/>
      <w:r w:rsidRPr="009C1085">
        <w:rPr>
          <w:b/>
          <w:bCs/>
          <w:sz w:val="24"/>
          <w:szCs w:val="24"/>
          <w:lang w:eastAsia="ru-RU"/>
        </w:rPr>
        <w:t>ИНТЕРЕСНО</w:t>
      </w:r>
      <w:r>
        <w:rPr>
          <w:b/>
          <w:bCs/>
          <w:sz w:val="24"/>
          <w:szCs w:val="24"/>
          <w:lang w:eastAsia="ru-RU"/>
        </w:rPr>
        <w:t xml:space="preserve"> !</w:t>
      </w:r>
      <w:proofErr w:type="gramEnd"/>
      <w:r>
        <w:rPr>
          <w:b/>
          <w:bCs/>
          <w:sz w:val="24"/>
          <w:szCs w:val="24"/>
          <w:lang w:eastAsia="ru-RU"/>
        </w:rPr>
        <w:t xml:space="preserve"> Прочтите обязательно!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В книге К. Г. Паустовского «Золотая роза» рассказывается о случае, который многому научил писателя: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lastRenderedPageBreak/>
        <w:t xml:space="preserve">«Я работал тогда секретарём в газете «Моряк». В ней вообще работало много молодых писателей, в том числе Катаев, Багрицкий, Бабель, </w:t>
      </w:r>
      <w:proofErr w:type="spellStart"/>
      <w:r w:rsidRPr="009C1085">
        <w:rPr>
          <w:i/>
          <w:iCs/>
          <w:sz w:val="24"/>
          <w:szCs w:val="24"/>
          <w:lang w:eastAsia="ru-RU"/>
        </w:rPr>
        <w:t>Олеша</w:t>
      </w:r>
      <w:proofErr w:type="spellEnd"/>
      <w:r w:rsidRPr="009C1085">
        <w:rPr>
          <w:i/>
          <w:iCs/>
          <w:sz w:val="24"/>
          <w:szCs w:val="24"/>
          <w:lang w:eastAsia="ru-RU"/>
        </w:rPr>
        <w:t xml:space="preserve"> и Ильф. Из старых, опытных писателей часто заходил к нам в редакцию только Андрей Соболь — милый, всегда чем-нибудь взволнованный, неусидчивый человек.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Однажды Соболь принес в «Моряк» свой рассказ, раздёрганный, спутанный, хотя и интересный по теме и, безусловно, талантливый.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Все прочли этот рассказ и смутились: печатать его в таком небрежном виде было нельзя. Предложить Соболю исправить его никто не решался.</w:t>
      </w:r>
      <w:r w:rsidRPr="009C1085">
        <w:rPr>
          <w:sz w:val="24"/>
          <w:szCs w:val="24"/>
          <w:lang w:eastAsia="ru-RU"/>
        </w:rPr>
        <w:t xml:space="preserve"> &lt;... &gt;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 xml:space="preserve">Мы сидели и думали: что делать? Сидел с нами и наш корректор, старик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</w:t>
      </w:r>
      <w:proofErr w:type="spellEnd"/>
      <w:r w:rsidRPr="009C1085">
        <w:rPr>
          <w:i/>
          <w:iCs/>
          <w:sz w:val="24"/>
          <w:szCs w:val="24"/>
          <w:lang w:eastAsia="ru-RU"/>
        </w:rPr>
        <w:t>, бывший директор самой распространённой в России газеты «Русское слово», правая рука знаменитого издателя Сытина. Это был неразговорчивый человек, напуганный своим прошлым. Всей своей солидной фигурой он совершенно не вязался с оборванной и шумной молодёжью нашей редакции.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Я забрал рукопись Соболя с собой, чтобы прочесть её ещё раз» &lt;...&gt;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Поздно ночью в дверь квартиры Паустовского постучали.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 xml:space="preserve">«Я туго свернул жгут из газеты, зажег его и пошёл с ним, как с факелом, открывать тяжёлую магазинную дверь, заткнутую ржавым куском газовой трубы. За дверью стоял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</w:t>
      </w:r>
      <w:proofErr w:type="spellEnd"/>
      <w:r w:rsidRPr="009C1085">
        <w:rPr>
          <w:i/>
          <w:iCs/>
          <w:sz w:val="24"/>
          <w:szCs w:val="24"/>
          <w:lang w:eastAsia="ru-RU"/>
        </w:rPr>
        <w:t>. &lt;...&gt;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 xml:space="preserve">Вот что, — сказал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</w:t>
      </w:r>
      <w:proofErr w:type="spellEnd"/>
      <w:r w:rsidRPr="009C1085">
        <w:rPr>
          <w:i/>
          <w:iCs/>
          <w:sz w:val="24"/>
          <w:szCs w:val="24"/>
          <w:lang w:eastAsia="ru-RU"/>
        </w:rPr>
        <w:t>. — Я всё думаю об этом рассказе Соболя. Талантливая вещь. Нельзя, чтобы она пропала. У меня, знаете, как у старого газетного коня, привычка не выпускать из рук хорошие рассказы.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Что же поделаешь! — ответил я.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Дайте мне рукопись. Клянусь честью, я не изменю в ней ни слова. Я останусь здесь, и при вас я пройдусь по рукописи.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Что значит «пройдусь»? — спросил я.</w:t>
      </w:r>
      <w:r w:rsidRPr="009C1085">
        <w:rPr>
          <w:sz w:val="24"/>
          <w:szCs w:val="24"/>
          <w:lang w:eastAsia="ru-RU"/>
        </w:rPr>
        <w:t xml:space="preserve"> — </w:t>
      </w:r>
      <w:r w:rsidRPr="009C1085">
        <w:rPr>
          <w:i/>
          <w:iCs/>
          <w:sz w:val="24"/>
          <w:szCs w:val="24"/>
          <w:lang w:eastAsia="ru-RU"/>
        </w:rPr>
        <w:t>«Пройтись» — это значит выправить.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Я же вам сказал, что не выброшу и не впишу ни одного слова.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Л что же вы сделаете?</w:t>
      </w:r>
    </w:p>
    <w:p w:rsidR="009C1085" w:rsidRPr="009C1085" w:rsidRDefault="009C1085" w:rsidP="009C1085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Л вот увидите.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 xml:space="preserve">В словах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Благова</w:t>
      </w:r>
      <w:proofErr w:type="spellEnd"/>
      <w:r w:rsidRPr="009C1085">
        <w:rPr>
          <w:i/>
          <w:iCs/>
          <w:sz w:val="24"/>
          <w:szCs w:val="24"/>
          <w:lang w:eastAsia="ru-RU"/>
        </w:rPr>
        <w:t xml:space="preserve"> я почувствовал нечто загадочное. Какая-то тайна вошла в эту зимнюю штормовую </w:t>
      </w:r>
      <w:proofErr w:type="gramStart"/>
      <w:r w:rsidRPr="009C1085">
        <w:rPr>
          <w:i/>
          <w:iCs/>
          <w:sz w:val="24"/>
          <w:szCs w:val="24"/>
          <w:lang w:eastAsia="ru-RU"/>
        </w:rPr>
        <w:t>ночь&lt;</w:t>
      </w:r>
      <w:proofErr w:type="gramEnd"/>
      <w:r w:rsidRPr="009C1085">
        <w:rPr>
          <w:i/>
          <w:iCs/>
          <w:sz w:val="24"/>
          <w:szCs w:val="24"/>
          <w:lang w:eastAsia="ru-RU"/>
        </w:rPr>
        <w:t>...</w:t>
      </w:r>
      <w:r w:rsidRPr="009C1085">
        <w:rPr>
          <w:sz w:val="24"/>
          <w:szCs w:val="24"/>
          <w:lang w:eastAsia="ru-RU"/>
        </w:rPr>
        <w:t xml:space="preserve"> &gt;.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proofErr w:type="spellStart"/>
      <w:r w:rsidRPr="009C1085">
        <w:rPr>
          <w:i/>
          <w:iCs/>
          <w:sz w:val="24"/>
          <w:szCs w:val="24"/>
          <w:lang w:eastAsia="ru-RU"/>
        </w:rPr>
        <w:t>Благов</w:t>
      </w:r>
      <w:proofErr w:type="spellEnd"/>
      <w:r w:rsidRPr="009C1085">
        <w:rPr>
          <w:i/>
          <w:iCs/>
          <w:sz w:val="24"/>
          <w:szCs w:val="24"/>
          <w:lang w:eastAsia="ru-RU"/>
        </w:rPr>
        <w:t xml:space="preserve"> кончил работу над рукописью только к утру. Мне он рукописи не показал, пока мы не пришли в редакцию и машинистка не переписала ее начисто.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 xml:space="preserve">Я прочёл рассказ и онемел. Это была прозрачная, литая проза. Все стало выпуклым, ясным. От прежней </w:t>
      </w:r>
      <w:proofErr w:type="spellStart"/>
      <w:r w:rsidRPr="009C1085">
        <w:rPr>
          <w:i/>
          <w:iCs/>
          <w:sz w:val="24"/>
          <w:szCs w:val="24"/>
          <w:lang w:eastAsia="ru-RU"/>
        </w:rPr>
        <w:t>скомканности</w:t>
      </w:r>
      <w:proofErr w:type="spellEnd"/>
      <w:r w:rsidRPr="009C1085">
        <w:rPr>
          <w:i/>
          <w:iCs/>
          <w:sz w:val="24"/>
          <w:szCs w:val="24"/>
          <w:lang w:eastAsia="ru-RU"/>
        </w:rPr>
        <w:t xml:space="preserve"> и словесного разброда не осталось и тени. При этом действительно не было выброшено или прибавлено ни одного слова. Я посмотрел на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Благова</w:t>
      </w:r>
      <w:proofErr w:type="spellEnd"/>
      <w:r w:rsidRPr="009C1085">
        <w:rPr>
          <w:i/>
          <w:iCs/>
          <w:sz w:val="24"/>
          <w:szCs w:val="24"/>
          <w:lang w:eastAsia="ru-RU"/>
        </w:rPr>
        <w:t>. Он курил толстую папиросу из чёрного, как чай, кубанского табака и усмехался.</w:t>
      </w:r>
    </w:p>
    <w:p w:rsidR="009C1085" w:rsidRPr="009C1085" w:rsidRDefault="009C1085" w:rsidP="009C108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 xml:space="preserve">Это чудо! — сказал я. — Как вы это </w:t>
      </w:r>
      <w:proofErr w:type="gramStart"/>
      <w:r w:rsidRPr="009C1085">
        <w:rPr>
          <w:i/>
          <w:iCs/>
          <w:sz w:val="24"/>
          <w:szCs w:val="24"/>
          <w:lang w:eastAsia="ru-RU"/>
        </w:rPr>
        <w:t>сделали ?</w:t>
      </w:r>
      <w:proofErr w:type="gramEnd"/>
    </w:p>
    <w:p w:rsidR="009C1085" w:rsidRPr="009C1085" w:rsidRDefault="009C1085" w:rsidP="009C1085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 xml:space="preserve">Да просто расставил правильно все знаки препинания. У Соболя с ними форменный кавардак. Особенно тщательно я расставил точки. И абзацы. Это великая вещь, милый мой. Еще Пушкин говорил о знаках препинания. Они </w:t>
      </w:r>
      <w:r w:rsidRPr="009C1085">
        <w:rPr>
          <w:i/>
          <w:iCs/>
          <w:sz w:val="24"/>
          <w:szCs w:val="24"/>
          <w:lang w:eastAsia="ru-RU"/>
        </w:rPr>
        <w:lastRenderedPageBreak/>
        <w:t>существуют, чтобы выделить мысль, привести слова в правильное соотношение и дать фразе лёгкость и правильное звучание. Знаки препинания</w:t>
      </w:r>
      <w:r w:rsidRPr="009C1085">
        <w:rPr>
          <w:sz w:val="24"/>
          <w:szCs w:val="24"/>
          <w:lang w:eastAsia="ru-RU"/>
        </w:rPr>
        <w:t xml:space="preserve"> — </w:t>
      </w:r>
      <w:r w:rsidRPr="009C1085">
        <w:rPr>
          <w:i/>
          <w:iCs/>
          <w:sz w:val="24"/>
          <w:szCs w:val="24"/>
          <w:lang w:eastAsia="ru-RU"/>
        </w:rPr>
        <w:t>это как нотные знаки. Они твёрдо держат текст и не дают ему рассыпаться.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Рассказ был напечатан. Л на следующий день в редакцию ворвался Соболь. Он был, как всегда, без кепки, волосы его были растрепаны, а глаза горели непонятным огнём.</w:t>
      </w:r>
    </w:p>
    <w:p w:rsidR="009C1085" w:rsidRPr="009C1085" w:rsidRDefault="009C1085" w:rsidP="009C108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Кто трогал мой рассказ? — закричал он неслыханным голосом и с размаху ударил палкой по столу, где лежали комплекты газет. Пыль, как извержение, взлетела над столом.</w:t>
      </w:r>
    </w:p>
    <w:p w:rsidR="009C1085" w:rsidRPr="009C1085" w:rsidRDefault="009C1085" w:rsidP="009C108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Никто не трогал, — ответил я. — Можете проверить текст.</w:t>
      </w:r>
    </w:p>
    <w:p w:rsidR="009C1085" w:rsidRPr="009C1085" w:rsidRDefault="009C1085" w:rsidP="009C1085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 xml:space="preserve">Ложь! — крикнул Соболь. — </w:t>
      </w:r>
      <w:proofErr w:type="spellStart"/>
      <w:r w:rsidRPr="009C1085">
        <w:rPr>
          <w:i/>
          <w:iCs/>
          <w:sz w:val="24"/>
          <w:szCs w:val="24"/>
          <w:lang w:eastAsia="ru-RU"/>
        </w:rPr>
        <w:t>Брехня</w:t>
      </w:r>
      <w:proofErr w:type="spellEnd"/>
      <w:r w:rsidRPr="009C1085">
        <w:rPr>
          <w:i/>
          <w:iCs/>
          <w:sz w:val="24"/>
          <w:szCs w:val="24"/>
          <w:lang w:eastAsia="ru-RU"/>
        </w:rPr>
        <w:t>! Я все равно узнаю, кто трогал!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Запахло скандалом.</w:t>
      </w:r>
      <w:r w:rsidRPr="009C1085">
        <w:rPr>
          <w:sz w:val="24"/>
          <w:szCs w:val="24"/>
          <w:lang w:eastAsia="ru-RU"/>
        </w:rPr>
        <w:t xml:space="preserve"> &lt;...&gt;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 xml:space="preserve">Тогда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</w:t>
      </w:r>
      <w:proofErr w:type="spellEnd"/>
      <w:r w:rsidRPr="009C1085">
        <w:rPr>
          <w:i/>
          <w:iCs/>
          <w:sz w:val="24"/>
          <w:szCs w:val="24"/>
          <w:lang w:eastAsia="ru-RU"/>
        </w:rPr>
        <w:t xml:space="preserve"> сказал спокойным и даже унылым голосом: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 xml:space="preserve">— </w:t>
      </w:r>
      <w:r w:rsidRPr="009C1085">
        <w:rPr>
          <w:i/>
          <w:iCs/>
          <w:sz w:val="24"/>
          <w:szCs w:val="24"/>
          <w:lang w:eastAsia="ru-RU"/>
        </w:rPr>
        <w:t>Если вы считаете, что правильно расставить в вашем рассказе знаки препинания — это значит тронуть его, то извольте: трогал его я. По своей обязанности корректора.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 xml:space="preserve">Соболь бросился к </w:t>
      </w:r>
      <w:proofErr w:type="spellStart"/>
      <w:r w:rsidRPr="009C1085">
        <w:rPr>
          <w:i/>
          <w:iCs/>
          <w:sz w:val="24"/>
          <w:szCs w:val="24"/>
          <w:lang w:eastAsia="ru-RU"/>
        </w:rPr>
        <w:t>Благову</w:t>
      </w:r>
      <w:proofErr w:type="spellEnd"/>
      <w:r w:rsidRPr="009C1085">
        <w:rPr>
          <w:i/>
          <w:iCs/>
          <w:sz w:val="24"/>
          <w:szCs w:val="24"/>
          <w:lang w:eastAsia="ru-RU"/>
        </w:rPr>
        <w:t>, схватил его за руки, крепко потряс их, потом обнял старика и троекратно, по-московски, поцеловал его.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i/>
          <w:iCs/>
          <w:sz w:val="24"/>
          <w:szCs w:val="24"/>
          <w:lang w:eastAsia="ru-RU"/>
        </w:rPr>
        <w:t>— Спасибо! — сказал взволнованно Соболь. — Вы дали мне чудесный урок»'.</w:t>
      </w:r>
    </w:p>
    <w:p w:rsidR="009C1085" w:rsidRPr="009C1085" w:rsidRDefault="009C1085" w:rsidP="009C1085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9C1085">
        <w:rPr>
          <w:sz w:val="24"/>
          <w:szCs w:val="24"/>
          <w:lang w:eastAsia="ru-RU"/>
        </w:rPr>
        <w:t>После этого случая писатель убедился, с какой силой действует на читателя обыкновенная точка, поставленная именно там, где это необходимо...</w:t>
      </w:r>
    </w:p>
    <w:p w:rsidR="002D4DDD" w:rsidRPr="0095735B" w:rsidRDefault="002D4DDD" w:rsidP="0095735B">
      <w:pPr>
        <w:rPr>
          <w:sz w:val="28"/>
          <w:szCs w:val="28"/>
        </w:rPr>
      </w:pPr>
    </w:p>
    <w:p w:rsidR="002D4DDD" w:rsidRPr="0095735B" w:rsidRDefault="002D4DDD" w:rsidP="002D4DDD"/>
    <w:p w:rsidR="002D4DDD" w:rsidRPr="0095735B" w:rsidRDefault="002D4DDD" w:rsidP="002D4DDD"/>
    <w:p w:rsidR="002D4DDD" w:rsidRPr="002D4DDD" w:rsidRDefault="002D4DDD" w:rsidP="002D4DDD"/>
    <w:p w:rsidR="002D4DDD" w:rsidRPr="002D4DDD" w:rsidRDefault="002D4DDD" w:rsidP="002D4DDD">
      <w:pPr>
        <w:jc w:val="center"/>
      </w:pPr>
    </w:p>
    <w:p w:rsidR="002D4DDD" w:rsidRPr="002D4DDD" w:rsidRDefault="002D4DDD" w:rsidP="002D4DDD"/>
    <w:p w:rsidR="00820779" w:rsidRPr="002D4DDD" w:rsidRDefault="00820779" w:rsidP="002D4DDD"/>
    <w:sectPr w:rsidR="00820779" w:rsidRPr="002D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B0D"/>
    <w:multiLevelType w:val="hybridMultilevel"/>
    <w:tmpl w:val="4F6AFB5E"/>
    <w:lvl w:ilvl="0" w:tplc="FD763B3C">
      <w:start w:val="1"/>
      <w:numFmt w:val="decimal"/>
      <w:lvlText w:val="%1.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F69CC0">
      <w:numFmt w:val="bullet"/>
      <w:lvlText w:val="•"/>
      <w:lvlJc w:val="left"/>
      <w:pPr>
        <w:ind w:left="1263" w:hanging="167"/>
      </w:pPr>
      <w:rPr>
        <w:rFonts w:hint="default"/>
        <w:lang w:val="ru-RU" w:eastAsia="en-US" w:bidi="ar-SA"/>
      </w:rPr>
    </w:lvl>
    <w:lvl w:ilvl="2" w:tplc="EBB2951A">
      <w:numFmt w:val="bullet"/>
      <w:lvlText w:val="•"/>
      <w:lvlJc w:val="left"/>
      <w:pPr>
        <w:ind w:left="2326" w:hanging="167"/>
      </w:pPr>
      <w:rPr>
        <w:rFonts w:hint="default"/>
        <w:lang w:val="ru-RU" w:eastAsia="en-US" w:bidi="ar-SA"/>
      </w:rPr>
    </w:lvl>
    <w:lvl w:ilvl="3" w:tplc="8506C6AE">
      <w:numFmt w:val="bullet"/>
      <w:lvlText w:val="•"/>
      <w:lvlJc w:val="left"/>
      <w:pPr>
        <w:ind w:left="3389" w:hanging="167"/>
      </w:pPr>
      <w:rPr>
        <w:rFonts w:hint="default"/>
        <w:lang w:val="ru-RU" w:eastAsia="en-US" w:bidi="ar-SA"/>
      </w:rPr>
    </w:lvl>
    <w:lvl w:ilvl="4" w:tplc="87568DB0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  <w:lvl w:ilvl="5" w:tplc="253236D2">
      <w:numFmt w:val="bullet"/>
      <w:lvlText w:val="•"/>
      <w:lvlJc w:val="left"/>
      <w:pPr>
        <w:ind w:left="5515" w:hanging="167"/>
      </w:pPr>
      <w:rPr>
        <w:rFonts w:hint="default"/>
        <w:lang w:val="ru-RU" w:eastAsia="en-US" w:bidi="ar-SA"/>
      </w:rPr>
    </w:lvl>
    <w:lvl w:ilvl="6" w:tplc="949E0B5A">
      <w:numFmt w:val="bullet"/>
      <w:lvlText w:val="•"/>
      <w:lvlJc w:val="left"/>
      <w:pPr>
        <w:ind w:left="6578" w:hanging="167"/>
      </w:pPr>
      <w:rPr>
        <w:rFonts w:hint="default"/>
        <w:lang w:val="ru-RU" w:eastAsia="en-US" w:bidi="ar-SA"/>
      </w:rPr>
    </w:lvl>
    <w:lvl w:ilvl="7" w:tplc="C8088742">
      <w:numFmt w:val="bullet"/>
      <w:lvlText w:val="•"/>
      <w:lvlJc w:val="left"/>
      <w:pPr>
        <w:ind w:left="7641" w:hanging="167"/>
      </w:pPr>
      <w:rPr>
        <w:rFonts w:hint="default"/>
        <w:lang w:val="ru-RU" w:eastAsia="en-US" w:bidi="ar-SA"/>
      </w:rPr>
    </w:lvl>
    <w:lvl w:ilvl="8" w:tplc="8682A2E8">
      <w:numFmt w:val="bullet"/>
      <w:lvlText w:val="•"/>
      <w:lvlJc w:val="left"/>
      <w:pPr>
        <w:ind w:left="8704" w:hanging="167"/>
      </w:pPr>
      <w:rPr>
        <w:rFonts w:hint="default"/>
        <w:lang w:val="ru-RU" w:eastAsia="en-US" w:bidi="ar-SA"/>
      </w:rPr>
    </w:lvl>
  </w:abstractNum>
  <w:abstractNum w:abstractNumId="1">
    <w:nsid w:val="12DC4545"/>
    <w:multiLevelType w:val="hybridMultilevel"/>
    <w:tmpl w:val="65D64CD0"/>
    <w:lvl w:ilvl="0" w:tplc="1812DBCA">
      <w:start w:val="3"/>
      <w:numFmt w:val="decimal"/>
      <w:lvlText w:val="%1.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08A0B2">
      <w:numFmt w:val="bullet"/>
      <w:lvlText w:val="•"/>
      <w:lvlJc w:val="left"/>
      <w:pPr>
        <w:ind w:left="1263" w:hanging="167"/>
      </w:pPr>
      <w:rPr>
        <w:rFonts w:hint="default"/>
        <w:lang w:val="ru-RU" w:eastAsia="en-US" w:bidi="ar-SA"/>
      </w:rPr>
    </w:lvl>
    <w:lvl w:ilvl="2" w:tplc="639CD27A">
      <w:numFmt w:val="bullet"/>
      <w:lvlText w:val="•"/>
      <w:lvlJc w:val="left"/>
      <w:pPr>
        <w:ind w:left="2326" w:hanging="167"/>
      </w:pPr>
      <w:rPr>
        <w:rFonts w:hint="default"/>
        <w:lang w:val="ru-RU" w:eastAsia="en-US" w:bidi="ar-SA"/>
      </w:rPr>
    </w:lvl>
    <w:lvl w:ilvl="3" w:tplc="28A6DB6A">
      <w:numFmt w:val="bullet"/>
      <w:lvlText w:val="•"/>
      <w:lvlJc w:val="left"/>
      <w:pPr>
        <w:ind w:left="3389" w:hanging="167"/>
      </w:pPr>
      <w:rPr>
        <w:rFonts w:hint="default"/>
        <w:lang w:val="ru-RU" w:eastAsia="en-US" w:bidi="ar-SA"/>
      </w:rPr>
    </w:lvl>
    <w:lvl w:ilvl="4" w:tplc="1D127EEA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  <w:lvl w:ilvl="5" w:tplc="61824E14">
      <w:numFmt w:val="bullet"/>
      <w:lvlText w:val="•"/>
      <w:lvlJc w:val="left"/>
      <w:pPr>
        <w:ind w:left="5515" w:hanging="167"/>
      </w:pPr>
      <w:rPr>
        <w:rFonts w:hint="default"/>
        <w:lang w:val="ru-RU" w:eastAsia="en-US" w:bidi="ar-SA"/>
      </w:rPr>
    </w:lvl>
    <w:lvl w:ilvl="6" w:tplc="E41481B4">
      <w:numFmt w:val="bullet"/>
      <w:lvlText w:val="•"/>
      <w:lvlJc w:val="left"/>
      <w:pPr>
        <w:ind w:left="6578" w:hanging="167"/>
      </w:pPr>
      <w:rPr>
        <w:rFonts w:hint="default"/>
        <w:lang w:val="ru-RU" w:eastAsia="en-US" w:bidi="ar-SA"/>
      </w:rPr>
    </w:lvl>
    <w:lvl w:ilvl="7" w:tplc="3AD43874">
      <w:numFmt w:val="bullet"/>
      <w:lvlText w:val="•"/>
      <w:lvlJc w:val="left"/>
      <w:pPr>
        <w:ind w:left="7641" w:hanging="167"/>
      </w:pPr>
      <w:rPr>
        <w:rFonts w:hint="default"/>
        <w:lang w:val="ru-RU" w:eastAsia="en-US" w:bidi="ar-SA"/>
      </w:rPr>
    </w:lvl>
    <w:lvl w:ilvl="8" w:tplc="2A86CC82">
      <w:numFmt w:val="bullet"/>
      <w:lvlText w:val="•"/>
      <w:lvlJc w:val="left"/>
      <w:pPr>
        <w:ind w:left="8704" w:hanging="167"/>
      </w:pPr>
      <w:rPr>
        <w:rFonts w:hint="default"/>
        <w:lang w:val="ru-RU" w:eastAsia="en-US" w:bidi="ar-SA"/>
      </w:rPr>
    </w:lvl>
  </w:abstractNum>
  <w:abstractNum w:abstractNumId="2">
    <w:nsid w:val="22001FEA"/>
    <w:multiLevelType w:val="hybridMultilevel"/>
    <w:tmpl w:val="FBFA397A"/>
    <w:lvl w:ilvl="0" w:tplc="5A18E662">
      <w:start w:val="1"/>
      <w:numFmt w:val="decimal"/>
      <w:lvlText w:val="%1."/>
      <w:lvlJc w:val="left"/>
      <w:pPr>
        <w:ind w:left="24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067690">
      <w:numFmt w:val="bullet"/>
      <w:lvlText w:val="•"/>
      <w:lvlJc w:val="left"/>
      <w:pPr>
        <w:ind w:left="1299" w:hanging="221"/>
      </w:pPr>
      <w:rPr>
        <w:rFonts w:hint="default"/>
        <w:lang w:val="ru-RU" w:eastAsia="en-US" w:bidi="ar-SA"/>
      </w:rPr>
    </w:lvl>
    <w:lvl w:ilvl="2" w:tplc="FBA4870E">
      <w:numFmt w:val="bullet"/>
      <w:lvlText w:val="•"/>
      <w:lvlJc w:val="left"/>
      <w:pPr>
        <w:ind w:left="2358" w:hanging="221"/>
      </w:pPr>
      <w:rPr>
        <w:rFonts w:hint="default"/>
        <w:lang w:val="ru-RU" w:eastAsia="en-US" w:bidi="ar-SA"/>
      </w:rPr>
    </w:lvl>
    <w:lvl w:ilvl="3" w:tplc="9440F2A4">
      <w:numFmt w:val="bullet"/>
      <w:lvlText w:val="•"/>
      <w:lvlJc w:val="left"/>
      <w:pPr>
        <w:ind w:left="3417" w:hanging="221"/>
      </w:pPr>
      <w:rPr>
        <w:rFonts w:hint="default"/>
        <w:lang w:val="ru-RU" w:eastAsia="en-US" w:bidi="ar-SA"/>
      </w:rPr>
    </w:lvl>
    <w:lvl w:ilvl="4" w:tplc="3FD88BE8">
      <w:numFmt w:val="bullet"/>
      <w:lvlText w:val="•"/>
      <w:lvlJc w:val="left"/>
      <w:pPr>
        <w:ind w:left="4476" w:hanging="221"/>
      </w:pPr>
      <w:rPr>
        <w:rFonts w:hint="default"/>
        <w:lang w:val="ru-RU" w:eastAsia="en-US" w:bidi="ar-SA"/>
      </w:rPr>
    </w:lvl>
    <w:lvl w:ilvl="5" w:tplc="B89022F8">
      <w:numFmt w:val="bullet"/>
      <w:lvlText w:val="•"/>
      <w:lvlJc w:val="left"/>
      <w:pPr>
        <w:ind w:left="5535" w:hanging="221"/>
      </w:pPr>
      <w:rPr>
        <w:rFonts w:hint="default"/>
        <w:lang w:val="ru-RU" w:eastAsia="en-US" w:bidi="ar-SA"/>
      </w:rPr>
    </w:lvl>
    <w:lvl w:ilvl="6" w:tplc="DE62024A">
      <w:numFmt w:val="bullet"/>
      <w:lvlText w:val="•"/>
      <w:lvlJc w:val="left"/>
      <w:pPr>
        <w:ind w:left="6594" w:hanging="221"/>
      </w:pPr>
      <w:rPr>
        <w:rFonts w:hint="default"/>
        <w:lang w:val="ru-RU" w:eastAsia="en-US" w:bidi="ar-SA"/>
      </w:rPr>
    </w:lvl>
    <w:lvl w:ilvl="7" w:tplc="4146AA34">
      <w:numFmt w:val="bullet"/>
      <w:lvlText w:val="•"/>
      <w:lvlJc w:val="left"/>
      <w:pPr>
        <w:ind w:left="7653" w:hanging="221"/>
      </w:pPr>
      <w:rPr>
        <w:rFonts w:hint="default"/>
        <w:lang w:val="ru-RU" w:eastAsia="en-US" w:bidi="ar-SA"/>
      </w:rPr>
    </w:lvl>
    <w:lvl w:ilvl="8" w:tplc="1EA28914">
      <w:numFmt w:val="bullet"/>
      <w:lvlText w:val="•"/>
      <w:lvlJc w:val="left"/>
      <w:pPr>
        <w:ind w:left="8712" w:hanging="221"/>
      </w:pPr>
      <w:rPr>
        <w:rFonts w:hint="default"/>
        <w:lang w:val="ru-RU" w:eastAsia="en-US" w:bidi="ar-SA"/>
      </w:rPr>
    </w:lvl>
  </w:abstractNum>
  <w:abstractNum w:abstractNumId="3">
    <w:nsid w:val="2730044A"/>
    <w:multiLevelType w:val="multilevel"/>
    <w:tmpl w:val="88E8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43C5B"/>
    <w:multiLevelType w:val="hybridMultilevel"/>
    <w:tmpl w:val="595ECF6E"/>
    <w:lvl w:ilvl="0" w:tplc="6E564C10">
      <w:start w:val="1"/>
      <w:numFmt w:val="decimal"/>
      <w:lvlText w:val="%1."/>
      <w:lvlJc w:val="left"/>
      <w:pPr>
        <w:ind w:left="19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D2BEDE">
      <w:numFmt w:val="bullet"/>
      <w:lvlText w:val="•"/>
      <w:lvlJc w:val="left"/>
      <w:pPr>
        <w:ind w:left="1263" w:hanging="167"/>
      </w:pPr>
      <w:rPr>
        <w:rFonts w:hint="default"/>
        <w:lang w:val="ru-RU" w:eastAsia="en-US" w:bidi="ar-SA"/>
      </w:rPr>
    </w:lvl>
    <w:lvl w:ilvl="2" w:tplc="03FEA8E6">
      <w:numFmt w:val="bullet"/>
      <w:lvlText w:val="•"/>
      <w:lvlJc w:val="left"/>
      <w:pPr>
        <w:ind w:left="2326" w:hanging="167"/>
      </w:pPr>
      <w:rPr>
        <w:rFonts w:hint="default"/>
        <w:lang w:val="ru-RU" w:eastAsia="en-US" w:bidi="ar-SA"/>
      </w:rPr>
    </w:lvl>
    <w:lvl w:ilvl="3" w:tplc="0F4E6E7E">
      <w:numFmt w:val="bullet"/>
      <w:lvlText w:val="•"/>
      <w:lvlJc w:val="left"/>
      <w:pPr>
        <w:ind w:left="3389" w:hanging="167"/>
      </w:pPr>
      <w:rPr>
        <w:rFonts w:hint="default"/>
        <w:lang w:val="ru-RU" w:eastAsia="en-US" w:bidi="ar-SA"/>
      </w:rPr>
    </w:lvl>
    <w:lvl w:ilvl="4" w:tplc="2F147336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  <w:lvl w:ilvl="5" w:tplc="64CE8BAE">
      <w:numFmt w:val="bullet"/>
      <w:lvlText w:val="•"/>
      <w:lvlJc w:val="left"/>
      <w:pPr>
        <w:ind w:left="5515" w:hanging="167"/>
      </w:pPr>
      <w:rPr>
        <w:rFonts w:hint="default"/>
        <w:lang w:val="ru-RU" w:eastAsia="en-US" w:bidi="ar-SA"/>
      </w:rPr>
    </w:lvl>
    <w:lvl w:ilvl="6" w:tplc="2A600D48">
      <w:numFmt w:val="bullet"/>
      <w:lvlText w:val="•"/>
      <w:lvlJc w:val="left"/>
      <w:pPr>
        <w:ind w:left="6578" w:hanging="167"/>
      </w:pPr>
      <w:rPr>
        <w:rFonts w:hint="default"/>
        <w:lang w:val="ru-RU" w:eastAsia="en-US" w:bidi="ar-SA"/>
      </w:rPr>
    </w:lvl>
    <w:lvl w:ilvl="7" w:tplc="C5C231A0">
      <w:numFmt w:val="bullet"/>
      <w:lvlText w:val="•"/>
      <w:lvlJc w:val="left"/>
      <w:pPr>
        <w:ind w:left="7641" w:hanging="167"/>
      </w:pPr>
      <w:rPr>
        <w:rFonts w:hint="default"/>
        <w:lang w:val="ru-RU" w:eastAsia="en-US" w:bidi="ar-SA"/>
      </w:rPr>
    </w:lvl>
    <w:lvl w:ilvl="8" w:tplc="56929916">
      <w:numFmt w:val="bullet"/>
      <w:lvlText w:val="•"/>
      <w:lvlJc w:val="left"/>
      <w:pPr>
        <w:ind w:left="8704" w:hanging="167"/>
      </w:pPr>
      <w:rPr>
        <w:rFonts w:hint="default"/>
        <w:lang w:val="ru-RU" w:eastAsia="en-US" w:bidi="ar-SA"/>
      </w:rPr>
    </w:lvl>
  </w:abstractNum>
  <w:abstractNum w:abstractNumId="5">
    <w:nsid w:val="46B9677E"/>
    <w:multiLevelType w:val="multilevel"/>
    <w:tmpl w:val="28BC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1441D2"/>
    <w:multiLevelType w:val="multilevel"/>
    <w:tmpl w:val="9E72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A3844"/>
    <w:multiLevelType w:val="multilevel"/>
    <w:tmpl w:val="86E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0"/>
    <w:rsid w:val="00151193"/>
    <w:rsid w:val="002D4DDD"/>
    <w:rsid w:val="00551831"/>
    <w:rsid w:val="006B2CE0"/>
    <w:rsid w:val="0070139B"/>
    <w:rsid w:val="00745ADC"/>
    <w:rsid w:val="007751AC"/>
    <w:rsid w:val="00820779"/>
    <w:rsid w:val="0095735B"/>
    <w:rsid w:val="009C1085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7C57A-0EDF-4B01-A5D2-6047EE31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1193"/>
    <w:pPr>
      <w:ind w:left="466"/>
    </w:pPr>
  </w:style>
  <w:style w:type="character" w:customStyle="1" w:styleId="a4">
    <w:name w:val="Основной текст Знак"/>
    <w:basedOn w:val="a0"/>
    <w:link w:val="a3"/>
    <w:uiPriority w:val="1"/>
    <w:rsid w:val="001511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Дубова</dc:creator>
  <cp:keywords/>
  <dc:description/>
  <cp:lastModifiedBy>Дубова</cp:lastModifiedBy>
  <cp:revision>2</cp:revision>
  <dcterms:created xsi:type="dcterms:W3CDTF">2022-01-27T12:26:00Z</dcterms:created>
  <dcterms:modified xsi:type="dcterms:W3CDTF">2022-01-27T12:26:00Z</dcterms:modified>
</cp:coreProperties>
</file>