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B9" w:rsidRDefault="00B87618" w:rsidP="000D6023">
      <w:pPr>
        <w:pStyle w:val="20"/>
        <w:shd w:val="clear" w:color="auto" w:fill="auto"/>
        <w:spacing w:after="0" w:line="240" w:lineRule="auto"/>
        <w:ind w:right="20" w:firstLine="0"/>
      </w:pPr>
      <w:r>
        <w:t>Министерство образования, науки и молодежной политики Нижегородской области</w:t>
      </w:r>
      <w:r>
        <w:br/>
        <w:t>Государственное бюджетное профессиональное образовательное учреждение</w:t>
      </w:r>
      <w:r>
        <w:br/>
        <w:t>«Варнавинский технолого - экономический техникум»</w:t>
      </w: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</w:pP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  <w:jc w:val="right"/>
      </w:pPr>
      <w:r>
        <w:t xml:space="preserve">УТВЕРЖДАЮ </w:t>
      </w: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  <w:jc w:val="right"/>
      </w:pPr>
      <w:r>
        <w:t xml:space="preserve">Директор ГБПОУ «ВТЭТ» В.М. Смирнов </w:t>
      </w:r>
    </w:p>
    <w:p w:rsidR="000D6023" w:rsidRDefault="000D6023" w:rsidP="000D6023">
      <w:pPr>
        <w:pStyle w:val="20"/>
        <w:shd w:val="clear" w:color="auto" w:fill="auto"/>
        <w:spacing w:after="0" w:line="240" w:lineRule="auto"/>
        <w:ind w:right="20" w:firstLine="0"/>
        <w:jc w:val="right"/>
      </w:pPr>
      <w:r>
        <w:t>_______________________________</w:t>
      </w:r>
    </w:p>
    <w:p w:rsidR="000D6023" w:rsidRDefault="000D6023" w:rsidP="000D6023">
      <w:pPr>
        <w:pStyle w:val="20"/>
        <w:shd w:val="clear" w:color="auto" w:fill="auto"/>
        <w:spacing w:after="0" w:line="240" w:lineRule="auto"/>
        <w:ind w:firstLine="0"/>
        <w:jc w:val="right"/>
      </w:pPr>
      <w:r>
        <w:t>Приказ №  200 от 30.03.2022</w:t>
      </w:r>
    </w:p>
    <w:p w:rsidR="000D6023" w:rsidRDefault="000D6023" w:rsidP="000D6023">
      <w:pPr>
        <w:pStyle w:val="20"/>
        <w:shd w:val="clear" w:color="auto" w:fill="auto"/>
        <w:spacing w:line="240" w:lineRule="auto"/>
        <w:ind w:right="20" w:firstLine="0"/>
        <w:jc w:val="right"/>
      </w:pPr>
    </w:p>
    <w:p w:rsidR="005E14B9" w:rsidRDefault="00107969" w:rsidP="00107969">
      <w:pPr>
        <w:pStyle w:val="20"/>
        <w:shd w:val="clear" w:color="auto" w:fill="auto"/>
        <w:spacing w:after="247"/>
        <w:ind w:right="20" w:firstLine="0"/>
      </w:pPr>
      <w:r>
        <w:br/>
      </w:r>
    </w:p>
    <w:p w:rsidR="00107969" w:rsidRDefault="00107969" w:rsidP="00107969">
      <w:pPr>
        <w:pStyle w:val="20"/>
        <w:shd w:val="clear" w:color="auto" w:fill="auto"/>
        <w:spacing w:after="247"/>
        <w:ind w:right="20" w:firstLine="0"/>
      </w:pPr>
    </w:p>
    <w:p w:rsidR="005E14B9" w:rsidRDefault="00B87618">
      <w:pPr>
        <w:pStyle w:val="10"/>
        <w:keepNext/>
        <w:keepLines/>
        <w:shd w:val="clear" w:color="auto" w:fill="auto"/>
        <w:spacing w:before="0" w:after="96" w:line="280" w:lineRule="exact"/>
        <w:ind w:right="20"/>
      </w:pPr>
      <w:bookmarkStart w:id="0" w:name="bookmark0"/>
      <w:r>
        <w:t>ОТЧЕТ</w:t>
      </w:r>
      <w:bookmarkEnd w:id="0"/>
    </w:p>
    <w:p w:rsidR="005E14B9" w:rsidRDefault="00B87618">
      <w:pPr>
        <w:pStyle w:val="10"/>
        <w:keepNext/>
        <w:keepLines/>
        <w:shd w:val="clear" w:color="auto" w:fill="auto"/>
        <w:spacing w:before="0" w:after="0" w:line="288" w:lineRule="exact"/>
        <w:ind w:right="20"/>
      </w:pPr>
      <w:bookmarkStart w:id="1" w:name="bookmark1"/>
      <w:r>
        <w:t>о самообследовании ГБПОУ «Варнавинский технолого - экономический</w:t>
      </w:r>
      <w:r>
        <w:br/>
        <w:t>техн</w:t>
      </w:r>
      <w:r w:rsidR="00037BE5">
        <w:t>икум» по состоянию на 01.04.2022</w:t>
      </w:r>
      <w:r>
        <w:t xml:space="preserve"> года</w:t>
      </w:r>
      <w:bookmarkEnd w:id="1"/>
      <w:r>
        <w:br/>
      </w:r>
      <w:r>
        <w:br w:type="page"/>
      </w:r>
      <w:bookmarkStart w:id="2" w:name="_GoBack"/>
      <w:bookmarkEnd w:id="2"/>
    </w:p>
    <w:p w:rsidR="005E14B9" w:rsidRDefault="00B87618">
      <w:pPr>
        <w:pStyle w:val="50"/>
        <w:shd w:val="clear" w:color="auto" w:fill="auto"/>
        <w:spacing w:after="150" w:line="240" w:lineRule="exact"/>
        <w:ind w:right="20"/>
      </w:pPr>
      <w:r>
        <w:t>ВВЕДЕНИЕ</w:t>
      </w:r>
    </w:p>
    <w:p w:rsidR="005E14B9" w:rsidRDefault="00B87618">
      <w:pPr>
        <w:pStyle w:val="20"/>
        <w:shd w:val="clear" w:color="auto" w:fill="auto"/>
        <w:spacing w:after="0" w:line="413" w:lineRule="exact"/>
        <w:ind w:firstLine="680"/>
        <w:jc w:val="both"/>
      </w:pPr>
      <w:r>
        <w:t xml:space="preserve">В соответствии с пунктом 3 части 2 статьи 29 Федерального закона от 29.12.2012г. № 273-ФЗ «Об образовании в Российской Федерации», Порядком проведения самообследования образовательной организации (утвержден приказом Министерства образования и науки Российской Федерации от 14.06.2013г. № 462), Показателями деятельности образовательной организации, подлежащей самообследованию (утверждены приказом Министерства образования и науки Российской Федерации от 10.12.2013г. № 1324), на основании приказа директора </w:t>
      </w:r>
      <w:r w:rsidR="00E92E27" w:rsidRPr="007D3E33">
        <w:rPr>
          <w:rStyle w:val="21"/>
          <w:b w:val="0"/>
        </w:rPr>
        <w:t xml:space="preserve">ГБПОУ «ВТЭТ» от 14.01.2022 </w:t>
      </w:r>
      <w:r w:rsidRPr="007D3E33">
        <w:rPr>
          <w:rStyle w:val="21"/>
          <w:b w:val="0"/>
        </w:rPr>
        <w:t xml:space="preserve">г. </w:t>
      </w:r>
      <w:r w:rsidRPr="00351F4F">
        <w:t>№</w:t>
      </w:r>
      <w:r w:rsidRPr="007D3E33">
        <w:rPr>
          <w:b/>
        </w:rPr>
        <w:t xml:space="preserve"> </w:t>
      </w:r>
      <w:r w:rsidRPr="007D3E33">
        <w:rPr>
          <w:rStyle w:val="21"/>
          <w:b w:val="0"/>
        </w:rPr>
        <w:t>3</w:t>
      </w:r>
      <w:r w:rsidR="00E92E27" w:rsidRPr="007D3E33">
        <w:rPr>
          <w:rStyle w:val="21"/>
          <w:b w:val="0"/>
        </w:rPr>
        <w:t>29</w:t>
      </w:r>
      <w:r>
        <w:rPr>
          <w:rStyle w:val="21"/>
        </w:rPr>
        <w:t xml:space="preserve"> </w:t>
      </w:r>
      <w:r>
        <w:t>«О проведени</w:t>
      </w:r>
      <w:r w:rsidR="00E92E27">
        <w:t>и самообследования» с 01.02</w:t>
      </w:r>
      <w:r w:rsidR="00037BE5">
        <w:t>.202</w:t>
      </w:r>
      <w:r w:rsidR="00351F4F" w:rsidRPr="00351F4F">
        <w:t>2</w:t>
      </w:r>
      <w:r w:rsidR="007B163B">
        <w:t xml:space="preserve"> г. по 31. 03 .2022</w:t>
      </w:r>
      <w:r>
        <w:t xml:space="preserve"> г. в техникуме было проведено самообследование.</w:t>
      </w:r>
    </w:p>
    <w:p w:rsidR="005E14B9" w:rsidRDefault="00B87618">
      <w:pPr>
        <w:pStyle w:val="20"/>
        <w:shd w:val="clear" w:color="auto" w:fill="auto"/>
        <w:spacing w:after="0" w:line="413" w:lineRule="exact"/>
        <w:ind w:firstLine="680"/>
        <w:jc w:val="left"/>
      </w:pPr>
      <w:r>
        <w:t>Самообследование направлено на внутреннюю диагностику работы техникума Цель самообследования - обеспечение доступности и открытости информации о деятельности техникума.</w:t>
      </w:r>
    </w:p>
    <w:p w:rsidR="005E14B9" w:rsidRDefault="00B87618">
      <w:pPr>
        <w:pStyle w:val="20"/>
        <w:shd w:val="clear" w:color="auto" w:fill="auto"/>
        <w:spacing w:after="0" w:line="451" w:lineRule="exact"/>
        <w:ind w:left="1120" w:right="1080" w:firstLine="0"/>
        <w:jc w:val="left"/>
      </w:pPr>
      <w:r>
        <w:t>Процедура самообследования включает в себя следующие этапы: планирование и подготовку работ по самообследованию техникума; организацию и проведение самообследования в техникуме; обобщение полученных результатов и на их основе формирование отчета; рассмотрение отчета Педагогическим советом техникума.</w:t>
      </w:r>
    </w:p>
    <w:p w:rsidR="005E14B9" w:rsidRDefault="00B87618">
      <w:pPr>
        <w:pStyle w:val="20"/>
        <w:shd w:val="clear" w:color="auto" w:fill="auto"/>
        <w:spacing w:after="356" w:line="418" w:lineRule="exact"/>
        <w:ind w:firstLine="680"/>
        <w:jc w:val="both"/>
      </w:pPr>
      <w:r>
        <w:t>В ходе самообследования был проведен анализ основных направлений деятельности техникума по состоянию на 1 апреля текущего года: системы управления техникума, образовательной деятельности, организации учебного процесса, содержания и качества подготовки обучающихся, востребованности выпускников, качества кадрового состава, качества учебно-методического, библиотечно-информационного обеспечения, качества материально-технической базы, функционирования внутренней системы оценки качества образования, показателей деятельности организации, подлежащей самообследованию.</w:t>
      </w:r>
    </w:p>
    <w:p w:rsidR="005E14B9" w:rsidRDefault="00B87618">
      <w:pPr>
        <w:pStyle w:val="50"/>
        <w:shd w:val="clear" w:color="auto" w:fill="auto"/>
        <w:spacing w:after="0" w:line="422" w:lineRule="exact"/>
        <w:ind w:left="900"/>
        <w:jc w:val="both"/>
      </w:pPr>
      <w:r>
        <w:t>Общие сведения:</w:t>
      </w:r>
    </w:p>
    <w:p w:rsidR="005E14B9" w:rsidRDefault="00B87618">
      <w:pPr>
        <w:pStyle w:val="20"/>
        <w:shd w:val="clear" w:color="auto" w:fill="auto"/>
        <w:tabs>
          <w:tab w:val="left" w:pos="3744"/>
          <w:tab w:val="left" w:pos="5712"/>
          <w:tab w:val="left" w:pos="8458"/>
        </w:tabs>
        <w:spacing w:after="0" w:line="422" w:lineRule="exact"/>
        <w:ind w:firstLine="900"/>
        <w:jc w:val="left"/>
      </w:pPr>
      <w:r>
        <w:t>Государственное бюджетное профессиональное образовательное учреждение "Варнавинский технолого -</w:t>
      </w:r>
      <w:r>
        <w:tab/>
        <w:t>экономический</w:t>
      </w:r>
      <w:r>
        <w:tab/>
        <w:t>техникум" является</w:t>
      </w:r>
      <w:r>
        <w:tab/>
        <w:t>бюджетным</w:t>
      </w:r>
    </w:p>
    <w:p w:rsidR="005E14B9" w:rsidRDefault="00B87618">
      <w:pPr>
        <w:pStyle w:val="20"/>
        <w:shd w:val="clear" w:color="auto" w:fill="auto"/>
        <w:spacing w:after="0" w:line="422" w:lineRule="exact"/>
        <w:ind w:firstLine="0"/>
        <w:jc w:val="both"/>
      </w:pPr>
      <w:r>
        <w:t>профессиональным образовательным учреждением. Техникум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в сфере образования.</w:t>
      </w:r>
    </w:p>
    <w:p w:rsidR="005E14B9" w:rsidRDefault="00B87618">
      <w:pPr>
        <w:pStyle w:val="20"/>
        <w:shd w:val="clear" w:color="auto" w:fill="auto"/>
        <w:spacing w:after="0" w:line="422" w:lineRule="exact"/>
        <w:ind w:left="900" w:firstLine="0"/>
        <w:jc w:val="both"/>
      </w:pPr>
      <w:r>
        <w:t xml:space="preserve">Полное официальное наименование Техникума на русском языке: Государственное бюджетное профессиональное образовательное учреждение "Варнавинский </w:t>
      </w:r>
      <w:r>
        <w:lastRenderedPageBreak/>
        <w:t>технолого - экономический техникум» ". Сокращенное официальное наименование Техникума</w:t>
      </w:r>
    </w:p>
    <w:p w:rsidR="005E14B9" w:rsidRDefault="00B87618">
      <w:pPr>
        <w:pStyle w:val="20"/>
        <w:shd w:val="clear" w:color="auto" w:fill="auto"/>
        <w:spacing w:after="0" w:line="408" w:lineRule="exact"/>
        <w:ind w:left="900" w:firstLine="0"/>
        <w:jc w:val="left"/>
      </w:pPr>
      <w:r>
        <w:t>на русском языке: ГБПОУ «ВТЭТ»</w:t>
      </w:r>
    </w:p>
    <w:p w:rsidR="005E14B9" w:rsidRDefault="00B87618">
      <w:pPr>
        <w:pStyle w:val="20"/>
        <w:shd w:val="clear" w:color="auto" w:fill="auto"/>
        <w:spacing w:after="0" w:line="408" w:lineRule="exact"/>
        <w:ind w:left="900" w:firstLine="0"/>
        <w:jc w:val="left"/>
      </w:pPr>
      <w:r>
        <w:t>Юридический адрес: 606763, Нижегородская область, Варнавинский р-н., д.</w:t>
      </w:r>
    </w:p>
    <w:p w:rsidR="005E14B9" w:rsidRDefault="00C044CD">
      <w:pPr>
        <w:pStyle w:val="20"/>
        <w:shd w:val="clear" w:color="auto" w:fill="auto"/>
        <w:spacing w:after="0" w:line="408" w:lineRule="exact"/>
        <w:ind w:left="900" w:firstLine="0"/>
        <w:jc w:val="left"/>
      </w:pPr>
      <w:r>
        <w:t>Коленово, д.33</w:t>
      </w:r>
    </w:p>
    <w:p w:rsidR="005E14B9" w:rsidRDefault="00B87618">
      <w:pPr>
        <w:pStyle w:val="20"/>
        <w:shd w:val="clear" w:color="auto" w:fill="auto"/>
        <w:spacing w:after="0" w:line="408" w:lineRule="exact"/>
        <w:ind w:left="900" w:firstLine="0"/>
        <w:jc w:val="left"/>
      </w:pPr>
      <w:r>
        <w:t xml:space="preserve">Электронный адрес: </w:t>
      </w:r>
      <w:r>
        <w:rPr>
          <w:lang w:val="en-US" w:eastAsia="en-US" w:bidi="en-US"/>
        </w:rPr>
        <w:t>varn</w:t>
      </w:r>
      <w:r w:rsidRPr="00772664">
        <w:rPr>
          <w:lang w:eastAsia="en-US" w:bidi="en-US"/>
        </w:rPr>
        <w:t>_</w:t>
      </w:r>
      <w:r>
        <w:rPr>
          <w:lang w:val="en-US" w:eastAsia="en-US" w:bidi="en-US"/>
        </w:rPr>
        <w:t>sekretar</w:t>
      </w:r>
      <w:r w:rsidRPr="00772664">
        <w:rPr>
          <w:lang w:eastAsia="en-US" w:bidi="en-US"/>
        </w:rPr>
        <w:t xml:space="preserve">@ </w:t>
      </w:r>
      <w:r>
        <w:rPr>
          <w:lang w:val="en-US" w:eastAsia="en-US" w:bidi="en-US"/>
        </w:rPr>
        <w:t>mail</w:t>
      </w:r>
      <w:r w:rsidRPr="00772664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5E14B9" w:rsidRDefault="00B87618">
      <w:pPr>
        <w:pStyle w:val="20"/>
        <w:shd w:val="clear" w:color="auto" w:fill="auto"/>
        <w:spacing w:after="349" w:line="408" w:lineRule="exact"/>
        <w:ind w:left="900" w:firstLine="0"/>
        <w:jc w:val="left"/>
      </w:pPr>
      <w:r>
        <w:t xml:space="preserve">Адрес сайта: </w:t>
      </w:r>
      <w:r w:rsidRPr="007D3E33">
        <w:rPr>
          <w:lang w:val="en-US" w:eastAsia="en-US" w:bidi="en-US"/>
        </w:rPr>
        <w:t>www</w:t>
      </w:r>
      <w:r w:rsidRPr="007D3E33">
        <w:rPr>
          <w:lang w:eastAsia="en-US" w:bidi="en-US"/>
        </w:rPr>
        <w:t>.</w:t>
      </w:r>
      <w:r w:rsidR="007D3E33">
        <w:rPr>
          <w:lang w:val="en-US" w:eastAsia="en-US" w:bidi="en-US"/>
        </w:rPr>
        <w:t>vartet.ru</w:t>
      </w:r>
    </w:p>
    <w:p w:rsidR="005E14B9" w:rsidRDefault="00B87618">
      <w:pPr>
        <w:pStyle w:val="20"/>
        <w:shd w:val="clear" w:color="auto" w:fill="auto"/>
        <w:spacing w:after="0" w:line="422" w:lineRule="exact"/>
        <w:ind w:firstLine="0"/>
        <w:jc w:val="left"/>
      </w:pPr>
      <w:r>
        <w:t>Техникум осуществляет деятельность на основании:</w:t>
      </w:r>
    </w:p>
    <w:p w:rsidR="005E14B9" w:rsidRDefault="00B87618">
      <w:pPr>
        <w:pStyle w:val="20"/>
        <w:shd w:val="clear" w:color="auto" w:fill="auto"/>
        <w:tabs>
          <w:tab w:val="left" w:pos="367"/>
        </w:tabs>
        <w:spacing w:after="0" w:line="422" w:lineRule="exact"/>
        <w:ind w:firstLine="0"/>
        <w:jc w:val="left"/>
      </w:pPr>
      <w:r>
        <w:t>а)</w:t>
      </w:r>
      <w:r>
        <w:tab/>
        <w:t>лицензии на осуществление образовательной деятельности: Лицензия № 444 от 11 июня 2015 года, серия 52 Л 01 №0002291, срок действия лицензии бессрочно;</w:t>
      </w:r>
    </w:p>
    <w:p w:rsidR="005E14B9" w:rsidRPr="007D3E33" w:rsidRDefault="00B87618">
      <w:pPr>
        <w:pStyle w:val="20"/>
        <w:shd w:val="clear" w:color="auto" w:fill="auto"/>
        <w:tabs>
          <w:tab w:val="left" w:pos="367"/>
        </w:tabs>
        <w:spacing w:after="0" w:line="422" w:lineRule="exact"/>
        <w:ind w:firstLine="0"/>
        <w:jc w:val="left"/>
      </w:pPr>
      <w:r w:rsidRPr="007D3E33">
        <w:t>б)</w:t>
      </w:r>
      <w:r w:rsidRPr="007D3E33">
        <w:tab/>
        <w:t>свидетельства о госу</w:t>
      </w:r>
      <w:r w:rsidR="00107969" w:rsidRPr="007D3E33">
        <w:t xml:space="preserve">дарственной аккредитации: № 3005 от 03 июня 2019 года, серия 52 А 01 № 0002664 </w:t>
      </w:r>
      <w:r w:rsidRPr="007D3E33">
        <w:t xml:space="preserve"> срок действи</w:t>
      </w:r>
      <w:r w:rsidR="002F219A" w:rsidRPr="007D3E33">
        <w:t>я до 03 июля 2025</w:t>
      </w:r>
      <w:r w:rsidRPr="007D3E33">
        <w:t xml:space="preserve"> года</w:t>
      </w:r>
    </w:p>
    <w:p w:rsidR="002F219A" w:rsidRDefault="00B87618">
      <w:pPr>
        <w:pStyle w:val="20"/>
        <w:shd w:val="clear" w:color="auto" w:fill="auto"/>
        <w:spacing w:after="0" w:line="422" w:lineRule="exact"/>
        <w:ind w:firstLine="0"/>
        <w:jc w:val="left"/>
      </w:pPr>
      <w:r>
        <w:t>Техникум имеет право на осуществление образовательной деятельности по следующим видам образования: профессиональное образование, дополнительное образование (дополнительное образование детей и взрослых, дополнительное профессиональное образование).</w:t>
      </w:r>
    </w:p>
    <w:p w:rsidR="005E14B9" w:rsidRDefault="00B87618">
      <w:pPr>
        <w:pStyle w:val="20"/>
        <w:shd w:val="clear" w:color="auto" w:fill="auto"/>
        <w:spacing w:after="0" w:line="422" w:lineRule="exact"/>
        <w:ind w:firstLine="0"/>
        <w:jc w:val="left"/>
      </w:pPr>
      <w:r>
        <w:t xml:space="preserve"> </w:t>
      </w:r>
      <w:r>
        <w:rPr>
          <w:rStyle w:val="21"/>
        </w:rPr>
        <w:t>Историческая справка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422" w:lineRule="exact"/>
        <w:ind w:left="1440"/>
        <w:jc w:val="both"/>
      </w:pPr>
      <w:r>
        <w:rPr>
          <w:rStyle w:val="22"/>
        </w:rPr>
        <w:t>Приказом управления народного образования № 311 от 05.09.1990 г. Варнавинский филиал Краснобаковского СПТУ - 37 переведен в Варнавинское УПО;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422" w:lineRule="exact"/>
        <w:ind w:left="1440"/>
        <w:jc w:val="both"/>
      </w:pPr>
      <w:r>
        <w:rPr>
          <w:rStyle w:val="22"/>
        </w:rPr>
        <w:t>приказом Департамента образования и науки Нижегородской области № 567 от 31.12. 1992 г. УПО преобразовано в ПТУ № 75;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422" w:lineRule="exact"/>
        <w:ind w:left="1440"/>
        <w:jc w:val="both"/>
      </w:pPr>
      <w:r>
        <w:rPr>
          <w:rStyle w:val="22"/>
        </w:rPr>
        <w:t>приказом департамента образования и науки Нижегородской области № 371 от 02.12.1994 г. Варнавинское ПТУ № 75 переименовано в ГОУ ПУ № 75;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422" w:lineRule="exact"/>
        <w:ind w:left="1440"/>
        <w:jc w:val="both"/>
      </w:pPr>
      <w:r>
        <w:rPr>
          <w:rStyle w:val="22"/>
        </w:rPr>
        <w:t>приказом Министерства образования и науки Нижегородской области№ 180 от 25.05.2005 г. изменен тип и вид государственного образовательного учреждения «Профессиональное училище № 75» на государственное образовательное учреждение среднего профессионального образования «Варнавинский технолого - экономический техникум;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422" w:lineRule="exact"/>
        <w:ind w:left="1440"/>
        <w:jc w:val="both"/>
      </w:pPr>
      <w:r>
        <w:rPr>
          <w:rStyle w:val="22"/>
        </w:rPr>
        <w:t>приказом Министерства образования Нижегородской области от 05.02.2010 г. № 94 ГБОУ СПО «Варнавинский технологе - экономический техникум»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422" w:lineRule="exact"/>
        <w:ind w:left="1440"/>
        <w:jc w:val="left"/>
      </w:pPr>
      <w:r>
        <w:rPr>
          <w:rStyle w:val="22"/>
        </w:rPr>
        <w:t>приказом Министерства образования Нижегородской области 04.08.2011 г. № 2240 ГБОУ СПО «Варнавинский технолого - экономический техникум» реорганизовано путем присоединения к нему ГОУ НПО «Профессиональное училище № 37»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422" w:lineRule="exact"/>
        <w:ind w:left="1440"/>
        <w:jc w:val="both"/>
      </w:pPr>
      <w:r>
        <w:rPr>
          <w:rStyle w:val="22"/>
        </w:rPr>
        <w:lastRenderedPageBreak/>
        <w:t>приказом Министерства образования Нижегородской области от 04.08.2011г. ГБОУ СПО «Варнавинский технолого - экономический техникум»</w:t>
      </w:r>
    </w:p>
    <w:p w:rsidR="005E14B9" w:rsidRDefault="00B87618">
      <w:pPr>
        <w:pStyle w:val="20"/>
        <w:shd w:val="clear" w:color="auto" w:fill="auto"/>
        <w:spacing w:after="0" w:line="413" w:lineRule="exact"/>
        <w:ind w:left="1540" w:firstLine="0"/>
        <w:jc w:val="left"/>
      </w:pPr>
      <w:r>
        <w:rPr>
          <w:rStyle w:val="22"/>
        </w:rPr>
        <w:t>переименовано в Государственное бюджетное образовательное учреждение среднего профессионального образования «Варнавинский технолого экономический техникум»;</w:t>
      </w:r>
    </w:p>
    <w:p w:rsidR="005E14B9" w:rsidRDefault="00B87618">
      <w:pPr>
        <w:pStyle w:val="20"/>
        <w:shd w:val="clear" w:color="auto" w:fill="auto"/>
        <w:spacing w:after="0" w:line="413" w:lineRule="exact"/>
        <w:ind w:left="1180" w:firstLine="0"/>
        <w:jc w:val="left"/>
      </w:pPr>
      <w:r>
        <w:t xml:space="preserve">• </w:t>
      </w:r>
      <w:r>
        <w:rPr>
          <w:rStyle w:val="22"/>
        </w:rPr>
        <w:t>Приказом Министерства образования Нижегородской области от 06.03.2015 г.</w:t>
      </w:r>
    </w:p>
    <w:p w:rsidR="005E14B9" w:rsidRDefault="00B87618">
      <w:pPr>
        <w:pStyle w:val="20"/>
        <w:shd w:val="clear" w:color="auto" w:fill="auto"/>
        <w:spacing w:after="0" w:line="413" w:lineRule="exact"/>
        <w:ind w:left="1540" w:firstLine="0"/>
        <w:jc w:val="left"/>
      </w:pPr>
      <w:r>
        <w:rPr>
          <w:rStyle w:val="22"/>
        </w:rPr>
        <w:t>№ 661 ГБОУ СПО «Варнавинский технолого экономический техникум» переименовано в Государственное бюджетное профессиональное образовательное учреждение «Варнавинский технолого - экономический техникум»</w:t>
      </w:r>
    </w:p>
    <w:p w:rsidR="005E14B9" w:rsidRPr="002F219A" w:rsidRDefault="00B87618">
      <w:pPr>
        <w:pStyle w:val="20"/>
        <w:shd w:val="clear" w:color="auto" w:fill="auto"/>
        <w:spacing w:after="0" w:line="422" w:lineRule="exact"/>
        <w:ind w:firstLine="0"/>
        <w:jc w:val="both"/>
        <w:rPr>
          <w:b/>
        </w:rPr>
      </w:pPr>
      <w:r>
        <w:rPr>
          <w:rStyle w:val="21"/>
        </w:rPr>
        <w:t xml:space="preserve">Подготовка кадров: </w:t>
      </w:r>
      <w:r>
        <w:t xml:space="preserve">В настоящее время ГБПОУ «Варнавинский технолого - экономический техникум» реализует образовательные услуги по специальностям и </w:t>
      </w:r>
      <w:r w:rsidRPr="002F219A">
        <w:rPr>
          <w:rStyle w:val="21"/>
          <w:b w:val="0"/>
        </w:rPr>
        <w:t>профессиям девяти укрупненных групп.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54"/>
        <w:gridCol w:w="4378"/>
      </w:tblGrid>
      <w:tr w:rsidR="005E14B9">
        <w:trPr>
          <w:trHeight w:hRule="exact" w:val="16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180" w:line="24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before="180" w:after="0" w:line="240" w:lineRule="exact"/>
              <w:ind w:left="280" w:firstLine="0"/>
              <w:jc w:val="left"/>
            </w:pPr>
            <w:r>
              <w:rPr>
                <w:rStyle w:val="24"/>
              </w:rPr>
              <w:t>п\п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both"/>
            </w:pPr>
            <w:r>
              <w:rPr>
                <w:rStyle w:val="23"/>
              </w:rPr>
              <w:t>Наименование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left"/>
            </w:pPr>
            <w:r>
              <w:rPr>
                <w:rStyle w:val="23"/>
              </w:rPr>
              <w:t>Наименование профессий, специальностей и направлений подготовки</w:t>
            </w:r>
          </w:p>
        </w:tc>
      </w:tr>
      <w:tr w:rsidR="005E14B9">
        <w:trPr>
          <w:trHeight w:hRule="exact" w:val="12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27" w:lineRule="exact"/>
              <w:ind w:firstLine="0"/>
              <w:jc w:val="both"/>
            </w:pPr>
            <w:r>
              <w:rPr>
                <w:rStyle w:val="23"/>
              </w:rPr>
              <w:t>09.00.00 Информатика и вычислительная техника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27" w:lineRule="exact"/>
              <w:ind w:firstLine="0"/>
              <w:jc w:val="left"/>
            </w:pPr>
            <w:r>
              <w:rPr>
                <w:rStyle w:val="23"/>
              </w:rPr>
              <w:t>09.02.04. Информационные системы (по отраслям)</w:t>
            </w:r>
          </w:p>
        </w:tc>
      </w:tr>
      <w:tr w:rsidR="005E14B9">
        <w:trPr>
          <w:trHeight w:hRule="exact" w:val="12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</w:pPr>
            <w:r>
              <w:rPr>
                <w:rStyle w:val="23"/>
              </w:rPr>
              <w:t>19.00.00. Промышленная экология и биотехнологии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 w:rsidP="00BB09B9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left"/>
            </w:pPr>
            <w:r>
              <w:rPr>
                <w:rStyle w:val="23"/>
              </w:rPr>
              <w:t xml:space="preserve">19.02.10 Технология продукции общественного питания </w:t>
            </w:r>
          </w:p>
        </w:tc>
      </w:tr>
      <w:tr w:rsidR="005E14B9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40.00.00 Юриспруденция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left"/>
            </w:pPr>
            <w:r>
              <w:rPr>
                <w:rStyle w:val="23"/>
              </w:rPr>
              <w:t>40.02.01 Право и организация социального обеспечения</w:t>
            </w:r>
          </w:p>
        </w:tc>
      </w:tr>
      <w:tr w:rsidR="005E14B9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43.00.00 Сервис и туризм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2F219A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left"/>
            </w:pPr>
            <w:r>
              <w:rPr>
                <w:rStyle w:val="23"/>
              </w:rPr>
              <w:t>43.02.</w:t>
            </w:r>
            <w:r w:rsidR="00B87618">
              <w:rPr>
                <w:rStyle w:val="23"/>
              </w:rPr>
              <w:t>15 Поварское и кондитерское дело</w:t>
            </w:r>
          </w:p>
        </w:tc>
      </w:tr>
      <w:tr w:rsidR="005E14B9">
        <w:trPr>
          <w:trHeight w:hRule="exact" w:val="7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38.00.00. Экономика и управление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38.02.04 Коммерция (по отраслям)</w:t>
            </w:r>
          </w:p>
        </w:tc>
      </w:tr>
      <w:tr w:rsidR="005E14B9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08.00.00. Техника и технология строительства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left"/>
            </w:pPr>
            <w:r>
              <w:rPr>
                <w:rStyle w:val="23"/>
              </w:rPr>
              <w:t>08.01.10 Мастер жилищно - коммунального хозяйства</w:t>
            </w:r>
          </w:p>
        </w:tc>
      </w:tr>
      <w:tr w:rsidR="005E14B9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15.00.00 Машиностроение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2F219A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left"/>
            </w:pPr>
            <w:r>
              <w:rPr>
                <w:rStyle w:val="23"/>
              </w:rPr>
              <w:t>15.01</w:t>
            </w:r>
            <w:r w:rsidR="00B87618">
              <w:rPr>
                <w:rStyle w:val="23"/>
              </w:rPr>
              <w:t>.05. Сварщик (ручной частично механизированной сварки (наплавки)</w:t>
            </w:r>
          </w:p>
        </w:tc>
      </w:tr>
      <w:tr w:rsidR="005E14B9">
        <w:trPr>
          <w:trHeight w:hRule="exact" w:val="13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13.00.00 Электро - теплоэнергетика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left"/>
            </w:pPr>
            <w:r>
              <w:rPr>
                <w:rStyle w:val="23"/>
              </w:rPr>
              <w:t>13.01.10 Электромонтер по ремонту и обслуживанию электрооборудования (по отраслям)</w:t>
            </w:r>
          </w:p>
        </w:tc>
      </w:tr>
    </w:tbl>
    <w:p w:rsidR="005E14B9" w:rsidRDefault="005E14B9">
      <w:pPr>
        <w:framePr w:w="10008" w:wrap="notBeside" w:vAnchor="text" w:hAnchor="text" w:xAlign="center" w:y="1"/>
        <w:rPr>
          <w:sz w:val="2"/>
          <w:szCs w:val="2"/>
        </w:rPr>
      </w:pPr>
    </w:p>
    <w:p w:rsidR="005E14B9" w:rsidRDefault="005E14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954"/>
        <w:gridCol w:w="4382"/>
      </w:tblGrid>
      <w:tr w:rsidR="005E14B9">
        <w:trPr>
          <w:trHeight w:hRule="exact" w:val="3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3"/>
              </w:rPr>
              <w:lastRenderedPageBreak/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11.00.00 Электроника радиотехника 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11.01.01. Монтажник радиоэлектронной</w:t>
            </w:r>
          </w:p>
        </w:tc>
      </w:tr>
      <w:tr w:rsidR="005E14B9">
        <w:trPr>
          <w:trHeight w:hRule="exact" w:val="811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4B9" w:rsidRDefault="005E14B9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системы связи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аппаратуры и приборов</w:t>
            </w:r>
          </w:p>
        </w:tc>
      </w:tr>
    </w:tbl>
    <w:p w:rsidR="005E14B9" w:rsidRDefault="005E14B9">
      <w:pPr>
        <w:framePr w:w="10003" w:wrap="notBeside" w:vAnchor="text" w:hAnchor="text" w:xAlign="center" w:y="1"/>
        <w:rPr>
          <w:sz w:val="2"/>
          <w:szCs w:val="2"/>
        </w:rPr>
      </w:pPr>
    </w:p>
    <w:p w:rsidR="007B163B" w:rsidRDefault="007B163B" w:rsidP="007D3E33">
      <w:pPr>
        <w:pStyle w:val="20"/>
        <w:shd w:val="clear" w:color="auto" w:fill="auto"/>
        <w:spacing w:before="756" w:after="432" w:line="240" w:lineRule="exact"/>
        <w:ind w:firstLine="0"/>
        <w:jc w:val="left"/>
        <w:rPr>
          <w:b/>
        </w:rPr>
      </w:pPr>
    </w:p>
    <w:p w:rsidR="005E14B9" w:rsidRPr="00107969" w:rsidRDefault="00B87618">
      <w:pPr>
        <w:pStyle w:val="20"/>
        <w:shd w:val="clear" w:color="auto" w:fill="auto"/>
        <w:spacing w:before="756" w:after="432" w:line="240" w:lineRule="exact"/>
        <w:ind w:left="560" w:firstLine="0"/>
        <w:jc w:val="left"/>
        <w:rPr>
          <w:b/>
        </w:rPr>
      </w:pPr>
      <w:r w:rsidRPr="00107969">
        <w:rPr>
          <w:b/>
        </w:rPr>
        <w:t>Всего в техникуме насчитывае</w:t>
      </w:r>
      <w:r w:rsidR="002F219A">
        <w:rPr>
          <w:b/>
        </w:rPr>
        <w:t>тся 18 групп в них обучается 504</w:t>
      </w:r>
      <w:r w:rsidRPr="00107969">
        <w:rPr>
          <w:b/>
        </w:rPr>
        <w:t xml:space="preserve"> человек из них: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501"/>
        <w:gridCol w:w="2506"/>
        <w:gridCol w:w="2510"/>
      </w:tblGrid>
      <w:tr w:rsidR="005E14B9">
        <w:trPr>
          <w:trHeight w:hRule="exact" w:val="394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</w:tr>
      <w:tr w:rsidR="005E14B9">
        <w:trPr>
          <w:trHeight w:hRule="exact" w:val="403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подготовки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подготовки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подготовки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профессиональной</w:t>
            </w:r>
          </w:p>
        </w:tc>
      </w:tr>
      <w:tr w:rsidR="005E14B9">
        <w:trPr>
          <w:trHeight w:hRule="exact" w:val="427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специалистов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специалистов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квалифицированных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подготовки, чел.</w:t>
            </w:r>
          </w:p>
        </w:tc>
      </w:tr>
      <w:tr w:rsidR="005E14B9">
        <w:trPr>
          <w:trHeight w:hRule="exact" w:val="403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среднего звена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среднего звена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рабочих, служащих,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5E14B9" w:rsidP="00EB5231">
            <w:pPr>
              <w:rPr>
                <w:sz w:val="10"/>
                <w:szCs w:val="10"/>
              </w:rPr>
            </w:pPr>
          </w:p>
        </w:tc>
      </w:tr>
      <w:tr w:rsidR="005E14B9">
        <w:trPr>
          <w:trHeight w:hRule="exact" w:val="418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(очная форма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(заочная форма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чел.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5E14B9" w:rsidP="00EB5231">
            <w:pPr>
              <w:rPr>
                <w:sz w:val="10"/>
                <w:szCs w:val="10"/>
              </w:rPr>
            </w:pPr>
          </w:p>
        </w:tc>
      </w:tr>
      <w:tr w:rsidR="005E14B9">
        <w:trPr>
          <w:trHeight w:hRule="exact" w:val="475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обучения), чел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5E14B9" w:rsidRDefault="00B87618" w:rsidP="00EB5231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обучения), чел.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5E14B9" w:rsidRDefault="005E14B9" w:rsidP="00EB523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4B9" w:rsidRDefault="005E14B9" w:rsidP="00EB5231">
            <w:pPr>
              <w:rPr>
                <w:sz w:val="10"/>
                <w:szCs w:val="10"/>
              </w:rPr>
            </w:pPr>
          </w:p>
        </w:tc>
      </w:tr>
      <w:tr w:rsidR="005E14B9">
        <w:trPr>
          <w:trHeight w:hRule="exact" w:val="44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4B9" w:rsidRPr="00C044CD" w:rsidRDefault="002F219A" w:rsidP="00EB5231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222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4B9" w:rsidRPr="00C044CD" w:rsidRDefault="002F219A" w:rsidP="00EB5231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164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4B9" w:rsidRPr="00C044CD" w:rsidRDefault="002F219A" w:rsidP="00EB5231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107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B9" w:rsidRPr="00C044CD" w:rsidRDefault="00D925F0" w:rsidP="00EB5231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11</w:t>
            </w:r>
          </w:p>
        </w:tc>
      </w:tr>
    </w:tbl>
    <w:p w:rsidR="005E14B9" w:rsidRDefault="005E14B9" w:rsidP="00EB5231">
      <w:pPr>
        <w:rPr>
          <w:sz w:val="2"/>
          <w:szCs w:val="2"/>
        </w:rPr>
      </w:pPr>
    </w:p>
    <w:p w:rsidR="005E14B9" w:rsidRDefault="005E14B9">
      <w:pPr>
        <w:rPr>
          <w:sz w:val="2"/>
          <w:szCs w:val="2"/>
        </w:rPr>
      </w:pPr>
    </w:p>
    <w:p w:rsidR="005E14B9" w:rsidRDefault="00B87618">
      <w:pPr>
        <w:pStyle w:val="20"/>
        <w:shd w:val="clear" w:color="auto" w:fill="auto"/>
        <w:spacing w:before="684" w:after="356" w:line="418" w:lineRule="exact"/>
        <w:ind w:right="480" w:firstLine="940"/>
        <w:jc w:val="left"/>
      </w:pPr>
      <w:r>
        <w:rPr>
          <w:rStyle w:val="21"/>
        </w:rPr>
        <w:t xml:space="preserve">Ресурсы: </w:t>
      </w:r>
      <w:r>
        <w:t>Техникум располагает необходимыми материально - техническими ресурсами для реализации образовательных программ и внеаудиторной работы. Обучение студентов осуществляется в четырёх учебных корпусах, которые оснащены необходимым оборудованием и соответствуют требованиям ФГОС.</w:t>
      </w:r>
      <w:r w:rsidR="007B163B">
        <w:t xml:space="preserve">  В двух мастерских по специальности Поварское и кондитерское </w:t>
      </w:r>
      <w:r w:rsidR="00D925F0">
        <w:t xml:space="preserve">дело, по </w:t>
      </w:r>
      <w:r w:rsidR="007B163B">
        <w:t xml:space="preserve"> профессии Мастер ЖКХ оборудованы  по два рабочих места к подготовке к ДЕМО экзамену. </w:t>
      </w:r>
      <w:r>
        <w:t xml:space="preserve"> В техникуме имеется библиотечный фонд, рас</w:t>
      </w:r>
      <w:r w:rsidR="007B163B">
        <w:t>полагающий более 7</w:t>
      </w:r>
      <w:r>
        <w:t>960 экземпляров учебной, научно - методической, художественной литературы.</w:t>
      </w:r>
    </w:p>
    <w:p w:rsidR="005E14B9" w:rsidRDefault="00B87618">
      <w:pPr>
        <w:pStyle w:val="50"/>
        <w:shd w:val="clear" w:color="auto" w:fill="auto"/>
        <w:spacing w:after="0" w:line="422" w:lineRule="exact"/>
        <w:ind w:firstLine="740"/>
        <w:jc w:val="both"/>
      </w:pPr>
      <w:r>
        <w:t>Методическая работа.</w:t>
      </w:r>
    </w:p>
    <w:p w:rsidR="005E14B9" w:rsidRPr="002F219A" w:rsidRDefault="00B87618" w:rsidP="002F219A">
      <w:pPr>
        <w:pStyle w:val="20"/>
        <w:shd w:val="clear" w:color="auto" w:fill="auto"/>
        <w:spacing w:after="0" w:line="422" w:lineRule="exact"/>
        <w:ind w:right="480" w:firstLine="740"/>
        <w:jc w:val="both"/>
      </w:pPr>
      <w:r>
        <w:t>Методическая деятельность проводится в соответствии с законодательством в области образования, отвечает современным требованиям, предъявляемым к образовательному процессу в системе среднего профессионального образования, направленном на совершенствование качества образования в техникуме.</w:t>
      </w:r>
    </w:p>
    <w:p w:rsidR="005E14B9" w:rsidRDefault="00B87618">
      <w:pPr>
        <w:pStyle w:val="20"/>
        <w:shd w:val="clear" w:color="auto" w:fill="auto"/>
        <w:spacing w:after="0" w:line="422" w:lineRule="exact"/>
        <w:ind w:right="480" w:firstLine="740"/>
        <w:jc w:val="both"/>
      </w:pPr>
      <w:r>
        <w:t xml:space="preserve">Организована работа «Школы начинающего преподавателя», работа которой заключается в оказание методической помощи молодым преподавателям и сотрудникам. Занятия с начинающими педагогами проводятся по плану работы, который включает вопросы планирования педагогической работы, постановки целей и задач урока, техники </w:t>
      </w:r>
      <w:r>
        <w:lastRenderedPageBreak/>
        <w:t>и методики преподавания, форм и методов контроля и другие вопросы которые способствуют развитию профессиональной устойчивости, творческой самореализации личности начинающего педагога, развитию творческого потенциала педагогических кадров.</w:t>
      </w:r>
    </w:p>
    <w:p w:rsidR="005E14B9" w:rsidRDefault="00B87618">
      <w:pPr>
        <w:pStyle w:val="20"/>
        <w:shd w:val="clear" w:color="auto" w:fill="auto"/>
        <w:spacing w:after="168" w:line="240" w:lineRule="exact"/>
        <w:ind w:firstLine="0"/>
        <w:jc w:val="left"/>
      </w:pPr>
      <w:r>
        <w:t>Повышение квалификации преподавателей.</w:t>
      </w:r>
    </w:p>
    <w:p w:rsidR="005E14B9" w:rsidRDefault="00B87618">
      <w:pPr>
        <w:pStyle w:val="20"/>
        <w:shd w:val="clear" w:color="auto" w:fill="auto"/>
        <w:spacing w:after="168" w:line="240" w:lineRule="exact"/>
        <w:ind w:firstLine="760"/>
        <w:jc w:val="both"/>
      </w:pPr>
      <w:r>
        <w:t>Педагогические работники техникума повышают профессиональное мастерство на: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240" w:lineRule="exact"/>
        <w:ind w:left="1120" w:firstLine="0"/>
        <w:jc w:val="both"/>
      </w:pPr>
      <w:r>
        <w:t>курсах повышения квалификации;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spacing w:after="0" w:line="418" w:lineRule="exact"/>
        <w:ind w:left="1120" w:firstLine="0"/>
        <w:jc w:val="both"/>
      </w:pPr>
      <w:r>
        <w:t xml:space="preserve"> методических семинарах;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4955"/>
        </w:tabs>
        <w:spacing w:after="0" w:line="418" w:lineRule="exact"/>
        <w:ind w:left="1460"/>
        <w:jc w:val="left"/>
      </w:pPr>
      <w:r>
        <w:t xml:space="preserve"> заседаниях педагогического</w:t>
      </w:r>
      <w:r>
        <w:tab/>
        <w:t>и методического советов, методического объединения классных руководителей;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418" w:lineRule="exact"/>
        <w:ind w:left="1120" w:firstLine="0"/>
        <w:jc w:val="both"/>
      </w:pPr>
      <w:r>
        <w:t>во время стажировок в организациях;</w:t>
      </w:r>
    </w:p>
    <w:p w:rsidR="007B163B" w:rsidRDefault="007B163B">
      <w:pPr>
        <w:pStyle w:val="20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418" w:lineRule="exact"/>
        <w:ind w:left="1120" w:firstLine="0"/>
        <w:jc w:val="both"/>
      </w:pPr>
      <w:r>
        <w:t>заключен договор сетевого взаимодействия с ЦООП Нижегородской области на обучение студентов и педагогов</w:t>
      </w:r>
    </w:p>
    <w:p w:rsidR="005E14B9" w:rsidRDefault="00B87618">
      <w:pPr>
        <w:pStyle w:val="20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418" w:lineRule="exact"/>
        <w:ind w:left="1460" w:right="480"/>
        <w:jc w:val="left"/>
      </w:pPr>
      <w:r>
        <w:t>путем самообразования, индивидуальной работы с методистом и председателями Ц. К.</w:t>
      </w:r>
    </w:p>
    <w:p w:rsidR="005E14B9" w:rsidRDefault="00B87618">
      <w:pPr>
        <w:pStyle w:val="20"/>
        <w:shd w:val="clear" w:color="auto" w:fill="auto"/>
        <w:spacing w:after="0" w:line="418" w:lineRule="exact"/>
        <w:ind w:firstLine="760"/>
        <w:jc w:val="both"/>
      </w:pPr>
      <w:r>
        <w:t>Периодичность обучения на курсах повышения квалификации каждые 3 года.</w:t>
      </w:r>
    </w:p>
    <w:p w:rsidR="005E14B9" w:rsidRDefault="00B87618">
      <w:pPr>
        <w:pStyle w:val="20"/>
        <w:shd w:val="clear" w:color="auto" w:fill="auto"/>
        <w:spacing w:after="0" w:line="418" w:lineRule="exact"/>
        <w:ind w:firstLine="0"/>
        <w:jc w:val="left"/>
      </w:pPr>
      <w:r>
        <w:t>Инновационные образовательные технологии в учебном процессе.</w:t>
      </w:r>
    </w:p>
    <w:p w:rsidR="005E14B9" w:rsidRDefault="00B87618">
      <w:pPr>
        <w:pStyle w:val="20"/>
        <w:shd w:val="clear" w:color="auto" w:fill="auto"/>
        <w:spacing w:after="0" w:line="422" w:lineRule="exact"/>
        <w:ind w:right="480" w:firstLine="760"/>
        <w:jc w:val="both"/>
      </w:pPr>
      <w:r>
        <w:t>В целях реализации компетентностного подхода в образовательном процессе помимо традиционных лекций, семинаров, курсовых и дипломных работ используются активные и интерактивные формы проведения занятий: деловые и ролевые игры, тренинги, разбор конкретных производственных ситуаций, компьютерные симуляции и моделирование, В рамках учебных дисциплин и профессиональных модулей предусмотрены встречи с работодателями, мастер-классы специалистов.</w:t>
      </w:r>
    </w:p>
    <w:p w:rsidR="005E14B9" w:rsidRDefault="00B87618">
      <w:pPr>
        <w:pStyle w:val="20"/>
        <w:shd w:val="clear" w:color="auto" w:fill="auto"/>
        <w:spacing w:after="356" w:line="418" w:lineRule="exact"/>
        <w:ind w:right="480" w:firstLine="760"/>
        <w:jc w:val="both"/>
      </w:pPr>
      <w:r>
        <w:t>В целях развития и поддержания интереса и уважения, обучающихся к избранным профессиям и специальностям, создания условий для развития общих и профессиональных достижений в техникуме ежегодно проводятся предметные недели по циклам дисциплин.</w:t>
      </w:r>
    </w:p>
    <w:p w:rsidR="005E14B9" w:rsidRDefault="00B87618">
      <w:pPr>
        <w:pStyle w:val="20"/>
        <w:shd w:val="clear" w:color="auto" w:fill="auto"/>
        <w:spacing w:after="0" w:line="422" w:lineRule="exact"/>
        <w:ind w:right="480" w:firstLine="760"/>
        <w:jc w:val="both"/>
      </w:pPr>
      <w:r>
        <w:rPr>
          <w:rStyle w:val="21"/>
        </w:rPr>
        <w:t xml:space="preserve">Организация воспитательной работы: </w:t>
      </w:r>
      <w:r>
        <w:t xml:space="preserve">В техникуме активно развивается социально - воспитательная деятельность, направленная, прежде всего на развитие личности гражданина России, профилактику асоциального поведения студентов, вовлечение их в активную воспитательно - образовательную деятельность. В техникуме работает </w:t>
      </w:r>
      <w:r>
        <w:rPr>
          <w:rStyle w:val="21"/>
        </w:rPr>
        <w:t xml:space="preserve">12 </w:t>
      </w:r>
      <w:r>
        <w:t>объединений дополнительного образования различной направленности:</w:t>
      </w:r>
    </w:p>
    <w:p w:rsidR="005E14B9" w:rsidRDefault="00B87618">
      <w:pPr>
        <w:pStyle w:val="20"/>
        <w:shd w:val="clear" w:color="auto" w:fill="auto"/>
        <w:spacing w:after="0" w:line="422" w:lineRule="exact"/>
        <w:ind w:firstLine="880"/>
        <w:jc w:val="both"/>
      </w:pPr>
      <w:r>
        <w:t>естественно-научной;</w:t>
      </w:r>
    </w:p>
    <w:p w:rsidR="005E14B9" w:rsidRDefault="00B87618">
      <w:pPr>
        <w:pStyle w:val="20"/>
        <w:shd w:val="clear" w:color="auto" w:fill="auto"/>
        <w:spacing w:after="0" w:line="422" w:lineRule="exact"/>
        <w:ind w:firstLine="880"/>
        <w:jc w:val="both"/>
      </w:pPr>
      <w:r>
        <w:t>физкультурно-спортивной;</w:t>
      </w:r>
    </w:p>
    <w:p w:rsidR="005E14B9" w:rsidRDefault="00B87618">
      <w:pPr>
        <w:pStyle w:val="20"/>
        <w:shd w:val="clear" w:color="auto" w:fill="auto"/>
        <w:spacing w:after="0" w:line="422" w:lineRule="exact"/>
        <w:ind w:firstLine="760"/>
        <w:jc w:val="both"/>
      </w:pPr>
      <w:r>
        <w:t>социально - педагогической.</w:t>
      </w:r>
    </w:p>
    <w:p w:rsidR="005E14B9" w:rsidRPr="007D3E33" w:rsidRDefault="00B87618">
      <w:pPr>
        <w:pStyle w:val="20"/>
        <w:shd w:val="clear" w:color="auto" w:fill="auto"/>
        <w:spacing w:after="0" w:line="422" w:lineRule="exact"/>
        <w:ind w:right="480" w:firstLine="760"/>
        <w:jc w:val="both"/>
      </w:pPr>
      <w:r>
        <w:lastRenderedPageBreak/>
        <w:t xml:space="preserve">В целом, доля охвата обучающихся дополнительным образованием составляет более 80%. </w:t>
      </w:r>
      <w:r w:rsidRPr="007D3E33">
        <w:t>Доля обучающихся, охваченных организованными формами отдыха, оздоровления и занятости составляет 64 %.</w:t>
      </w:r>
    </w:p>
    <w:p w:rsidR="005E14B9" w:rsidRDefault="00B87618" w:rsidP="002F219A">
      <w:pPr>
        <w:pStyle w:val="20"/>
        <w:shd w:val="clear" w:color="auto" w:fill="auto"/>
        <w:spacing w:after="0" w:line="422" w:lineRule="exact"/>
        <w:ind w:right="480" w:firstLine="880"/>
        <w:jc w:val="both"/>
      </w:pPr>
      <w:r w:rsidRPr="007D3E33">
        <w:rPr>
          <w:rStyle w:val="21"/>
          <w:b w:val="0"/>
        </w:rPr>
        <w:t xml:space="preserve">Трудоустройство выпускников: </w:t>
      </w:r>
      <w:r w:rsidRPr="00351F4F">
        <w:t>Общий процент трудоустройства выпускников составляет 95 %.</w:t>
      </w:r>
      <w:r>
        <w:t xml:space="preserve"> Технология и методика трудоустройства выпускников техникума выстроена в систему, включающую в себя маркетинговые исследования востребованности специалистов со</w:t>
      </w:r>
      <w:r w:rsidR="002F219A">
        <w:t xml:space="preserve">    </w:t>
      </w:r>
      <w:r>
        <w:t>стороны предприятий - заказчиков, мониторинга заинтересованности выпускников в работе на предложенных им предприятиях, программ ярмарок вакансий. В техникуме разрабатывается и реализуется система профессиональной адаптации выпускников на предприятиях с учетом современных социально - экономических условий. Причем целесообразным является построение непрерывной системы комплексного сопровождения карьерного роста и профессиональной адаптации выпускников техникума на современном рынке труда. Это направление работы осуществляет созданный в 2014 году Центр содействия трудоустройству и адаптации выпускников.</w:t>
      </w:r>
    </w:p>
    <w:p w:rsidR="005E14B9" w:rsidRDefault="00B87618">
      <w:pPr>
        <w:pStyle w:val="20"/>
        <w:shd w:val="clear" w:color="auto" w:fill="auto"/>
        <w:spacing w:after="0" w:line="413" w:lineRule="exact"/>
        <w:ind w:left="160" w:firstLine="880"/>
        <w:jc w:val="left"/>
      </w:pPr>
      <w:r>
        <w:t>В техникуме реализу</w:t>
      </w:r>
      <w:r w:rsidR="00EB5231">
        <w:t>ется модель дуального (практико -</w:t>
      </w:r>
      <w:r w:rsidR="007B163B">
        <w:t xml:space="preserve"> </w:t>
      </w:r>
      <w:r>
        <w:t>ориентированного) обучения, направленная на опережающее трудоустройство выпускников и обучающихся.</w:t>
      </w:r>
    </w:p>
    <w:p w:rsidR="005E14B9" w:rsidRDefault="00B87618" w:rsidP="007B163B">
      <w:pPr>
        <w:pStyle w:val="a6"/>
        <w:shd w:val="clear" w:color="auto" w:fill="auto"/>
        <w:spacing w:line="240" w:lineRule="exact"/>
      </w:pPr>
      <w:r>
        <w:t>Итоги деятельнос</w:t>
      </w:r>
      <w:r w:rsidR="00C044CD">
        <w:t xml:space="preserve">ти техникума по самообследованию </w:t>
      </w: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"/>
        <w:gridCol w:w="6888"/>
        <w:gridCol w:w="1923"/>
      </w:tblGrid>
      <w:tr w:rsidR="0035565E" w:rsidTr="0035565E">
        <w:trPr>
          <w:trHeight w:val="730"/>
        </w:trPr>
        <w:tc>
          <w:tcPr>
            <w:tcW w:w="846" w:type="dxa"/>
          </w:tcPr>
          <w:p w:rsidR="0035565E" w:rsidRDefault="0035565E" w:rsidP="007B163B">
            <w:pPr>
              <w:pStyle w:val="a6"/>
              <w:shd w:val="clear" w:color="auto" w:fill="auto"/>
              <w:spacing w:line="240" w:lineRule="exact"/>
            </w:pPr>
            <w:r>
              <w:t>№ п/</w:t>
            </w:r>
          </w:p>
        </w:tc>
        <w:tc>
          <w:tcPr>
            <w:tcW w:w="7371" w:type="dxa"/>
          </w:tcPr>
          <w:p w:rsidR="0035565E" w:rsidRDefault="0035565E" w:rsidP="007B163B">
            <w:pPr>
              <w:pStyle w:val="a6"/>
              <w:shd w:val="clear" w:color="auto" w:fill="auto"/>
              <w:spacing w:line="240" w:lineRule="exact"/>
            </w:pPr>
            <w:r>
              <w:t xml:space="preserve">Информация </w:t>
            </w:r>
          </w:p>
        </w:tc>
        <w:tc>
          <w:tcPr>
            <w:tcW w:w="1992" w:type="dxa"/>
          </w:tcPr>
          <w:p w:rsidR="0035565E" w:rsidRDefault="0035565E" w:rsidP="00EB5231">
            <w:pPr>
              <w:pStyle w:val="20"/>
              <w:shd w:val="clear" w:color="auto" w:fill="auto"/>
              <w:spacing w:after="240" w:line="240" w:lineRule="exact"/>
              <w:ind w:firstLine="0"/>
              <w:jc w:val="left"/>
            </w:pPr>
            <w:r>
              <w:rPr>
                <w:rStyle w:val="23"/>
              </w:rPr>
              <w:t xml:space="preserve">                      </w:t>
            </w:r>
          </w:p>
          <w:p w:rsidR="0035565E" w:rsidRDefault="0035565E" w:rsidP="007B163B">
            <w:pPr>
              <w:pStyle w:val="a6"/>
              <w:spacing w:line="240" w:lineRule="exact"/>
            </w:pPr>
            <w:r>
              <w:rPr>
                <w:rStyle w:val="23"/>
              </w:rPr>
              <w:t xml:space="preserve">            </w:t>
            </w:r>
            <w:r w:rsidRPr="00EB5231">
              <w:rPr>
                <w:rStyle w:val="23"/>
              </w:rPr>
              <w:t xml:space="preserve">2020-2021 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DF3668" w:rsidRDefault="0035565E" w:rsidP="007B163B">
            <w:pPr>
              <w:pStyle w:val="a6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7371" w:type="dxa"/>
          </w:tcPr>
          <w:p w:rsidR="0035565E" w:rsidRPr="00DF3668" w:rsidRDefault="0035565E" w:rsidP="007B163B">
            <w:pPr>
              <w:pStyle w:val="a6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>Образовательная деятельность</w:t>
            </w:r>
          </w:p>
        </w:tc>
        <w:tc>
          <w:tcPr>
            <w:tcW w:w="1992" w:type="dxa"/>
          </w:tcPr>
          <w:p w:rsidR="0035565E" w:rsidRPr="00DF3668" w:rsidRDefault="0035565E" w:rsidP="007B163B">
            <w:pPr>
              <w:pStyle w:val="a6"/>
              <w:shd w:val="clear" w:color="auto" w:fill="auto"/>
              <w:spacing w:line="240" w:lineRule="exact"/>
            </w:pP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1.1</w:t>
            </w:r>
          </w:p>
        </w:tc>
        <w:tc>
          <w:tcPr>
            <w:tcW w:w="7371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9B189B">
              <w:rPr>
                <w:rStyle w:val="23"/>
                <w:b w:val="0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992" w:type="dxa"/>
          </w:tcPr>
          <w:p w:rsidR="0035565E" w:rsidRPr="00DF3668" w:rsidRDefault="002F219A" w:rsidP="007B163B">
            <w:pPr>
              <w:pStyle w:val="a6"/>
              <w:shd w:val="clear" w:color="auto" w:fill="auto"/>
              <w:spacing w:line="240" w:lineRule="exact"/>
            </w:pPr>
            <w:r>
              <w:t>107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7371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9B189B">
              <w:rPr>
                <w:rStyle w:val="23"/>
                <w:b w:val="0"/>
              </w:rPr>
              <w:t>По очной форме обучения</w:t>
            </w:r>
          </w:p>
        </w:tc>
        <w:tc>
          <w:tcPr>
            <w:tcW w:w="1992" w:type="dxa"/>
          </w:tcPr>
          <w:p w:rsidR="0035565E" w:rsidRPr="00DF3668" w:rsidRDefault="0035565E" w:rsidP="007B163B">
            <w:pPr>
              <w:pStyle w:val="a6"/>
              <w:shd w:val="clear" w:color="auto" w:fill="auto"/>
              <w:spacing w:line="240" w:lineRule="exact"/>
            </w:pPr>
            <w:r>
              <w:t>107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7371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9B189B">
              <w:rPr>
                <w:rStyle w:val="23"/>
                <w:b w:val="0"/>
              </w:rPr>
              <w:t>По заочной форме обучения</w:t>
            </w:r>
          </w:p>
        </w:tc>
        <w:tc>
          <w:tcPr>
            <w:tcW w:w="1992" w:type="dxa"/>
          </w:tcPr>
          <w:p w:rsidR="0035565E" w:rsidRPr="00DF3668" w:rsidRDefault="0035565E" w:rsidP="007B163B">
            <w:pPr>
              <w:pStyle w:val="a6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7371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9B189B">
              <w:rPr>
                <w:rStyle w:val="23"/>
                <w:b w:val="0"/>
              </w:rPr>
              <w:t>Программы профессиональной подготовки</w:t>
            </w:r>
          </w:p>
        </w:tc>
        <w:tc>
          <w:tcPr>
            <w:tcW w:w="1992" w:type="dxa"/>
          </w:tcPr>
          <w:p w:rsidR="0035565E" w:rsidRPr="00DF3668" w:rsidRDefault="0035565E" w:rsidP="007B163B">
            <w:pPr>
              <w:pStyle w:val="a6"/>
              <w:shd w:val="clear" w:color="auto" w:fill="auto"/>
              <w:spacing w:line="240" w:lineRule="exact"/>
            </w:pPr>
            <w:r>
              <w:t>11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7371" w:type="dxa"/>
          </w:tcPr>
          <w:p w:rsidR="0035565E" w:rsidRPr="009B189B" w:rsidRDefault="0035565E" w:rsidP="007B163B">
            <w:pPr>
              <w:pStyle w:val="a6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9B189B">
              <w:rPr>
                <w:rStyle w:val="23"/>
                <w:b w:val="0"/>
              </w:rPr>
              <w:t>Общая численность студентов, обучающихся по образовательным программам подготовки специалистов среднего звена, в том числе</w:t>
            </w:r>
          </w:p>
        </w:tc>
        <w:tc>
          <w:tcPr>
            <w:tcW w:w="1992" w:type="dxa"/>
          </w:tcPr>
          <w:p w:rsidR="0035565E" w:rsidRPr="00DF3668" w:rsidRDefault="0035565E" w:rsidP="007B163B">
            <w:pPr>
              <w:pStyle w:val="a6"/>
              <w:shd w:val="clear" w:color="auto" w:fill="auto"/>
              <w:spacing w:line="240" w:lineRule="exact"/>
            </w:pPr>
            <w:r>
              <w:t>386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1.6</w:t>
            </w:r>
          </w:p>
        </w:tc>
        <w:tc>
          <w:tcPr>
            <w:tcW w:w="7371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9B189B">
              <w:rPr>
                <w:rStyle w:val="23"/>
                <w:b w:val="0"/>
              </w:rPr>
              <w:t>По очной форме обучения</w:t>
            </w:r>
          </w:p>
        </w:tc>
        <w:tc>
          <w:tcPr>
            <w:tcW w:w="1992" w:type="dxa"/>
          </w:tcPr>
          <w:p w:rsidR="0035565E" w:rsidRPr="00DF3668" w:rsidRDefault="0035565E" w:rsidP="00DF3668">
            <w:pPr>
              <w:pStyle w:val="a6"/>
              <w:shd w:val="clear" w:color="auto" w:fill="auto"/>
              <w:spacing w:line="240" w:lineRule="exact"/>
            </w:pPr>
            <w:r>
              <w:t>222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1.7</w:t>
            </w:r>
          </w:p>
        </w:tc>
        <w:tc>
          <w:tcPr>
            <w:tcW w:w="7371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rStyle w:val="23"/>
                <w:b w:val="0"/>
              </w:rPr>
            </w:pPr>
            <w:r w:rsidRPr="009B189B">
              <w:rPr>
                <w:rStyle w:val="23"/>
                <w:b w:val="0"/>
              </w:rPr>
              <w:t>По заочной форме обучения</w:t>
            </w:r>
          </w:p>
        </w:tc>
        <w:tc>
          <w:tcPr>
            <w:tcW w:w="1992" w:type="dxa"/>
          </w:tcPr>
          <w:p w:rsidR="0035565E" w:rsidRPr="00DF3668" w:rsidRDefault="0035565E" w:rsidP="00DF3668">
            <w:pPr>
              <w:pStyle w:val="a6"/>
              <w:shd w:val="clear" w:color="auto" w:fill="auto"/>
              <w:spacing w:line="240" w:lineRule="exact"/>
            </w:pPr>
            <w:r>
              <w:t>164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1.8</w:t>
            </w:r>
          </w:p>
        </w:tc>
        <w:tc>
          <w:tcPr>
            <w:tcW w:w="7371" w:type="dxa"/>
          </w:tcPr>
          <w:p w:rsidR="0035565E" w:rsidRDefault="0035565E" w:rsidP="0035565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992" w:type="dxa"/>
          </w:tcPr>
          <w:p w:rsidR="0035565E" w:rsidRPr="00DF3668" w:rsidRDefault="00D44488" w:rsidP="00DF3668">
            <w:pPr>
              <w:pStyle w:val="a6"/>
              <w:shd w:val="clear" w:color="auto" w:fill="auto"/>
              <w:spacing w:line="240" w:lineRule="exact"/>
            </w:pPr>
            <w:r>
              <w:t>9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1.9</w:t>
            </w:r>
          </w:p>
        </w:tc>
        <w:tc>
          <w:tcPr>
            <w:tcW w:w="7371" w:type="dxa"/>
          </w:tcPr>
          <w:p w:rsidR="0035565E" w:rsidRDefault="0035565E" w:rsidP="0035565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992" w:type="dxa"/>
          </w:tcPr>
          <w:p w:rsidR="0035565E" w:rsidRPr="00DF3668" w:rsidRDefault="00D44488" w:rsidP="00DF3668">
            <w:pPr>
              <w:pStyle w:val="a6"/>
              <w:shd w:val="clear" w:color="auto" w:fill="auto"/>
              <w:spacing w:line="240" w:lineRule="exact"/>
            </w:pPr>
            <w:r>
              <w:t>129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1.10</w:t>
            </w:r>
          </w:p>
        </w:tc>
        <w:tc>
          <w:tcPr>
            <w:tcW w:w="7371" w:type="dxa"/>
          </w:tcPr>
          <w:p w:rsidR="0035565E" w:rsidRDefault="0035565E" w:rsidP="0035565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 студентов из числа инвалидов и обучающихся с ограниченными возможностями здоровья</w:t>
            </w:r>
          </w:p>
        </w:tc>
        <w:tc>
          <w:tcPr>
            <w:tcW w:w="1992" w:type="dxa"/>
          </w:tcPr>
          <w:p w:rsidR="0035565E" w:rsidRPr="00DF3668" w:rsidRDefault="00D44488" w:rsidP="00DF3668">
            <w:pPr>
              <w:pStyle w:val="a6"/>
              <w:shd w:val="clear" w:color="auto" w:fill="auto"/>
              <w:spacing w:line="240" w:lineRule="exact"/>
            </w:pPr>
            <w:r>
              <w:t>4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1.11</w:t>
            </w:r>
          </w:p>
        </w:tc>
        <w:tc>
          <w:tcPr>
            <w:tcW w:w="7371" w:type="dxa"/>
          </w:tcPr>
          <w:p w:rsidR="0035565E" w:rsidRDefault="002F219A" w:rsidP="0035565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 выпускников</w:t>
            </w:r>
            <w:r w:rsidR="0035565E">
              <w:rPr>
                <w:rStyle w:val="23"/>
              </w:rPr>
              <w:t>, прошедших госуд</w:t>
            </w:r>
            <w:r>
              <w:rPr>
                <w:rStyle w:val="23"/>
              </w:rPr>
              <w:t xml:space="preserve">арственную итоговую аттестацию </w:t>
            </w:r>
          </w:p>
        </w:tc>
        <w:tc>
          <w:tcPr>
            <w:tcW w:w="1992" w:type="dxa"/>
          </w:tcPr>
          <w:p w:rsidR="0035565E" w:rsidRPr="00DF3668" w:rsidRDefault="00E20F5F" w:rsidP="00DF3668">
            <w:pPr>
              <w:pStyle w:val="a6"/>
              <w:shd w:val="clear" w:color="auto" w:fill="auto"/>
              <w:spacing w:line="240" w:lineRule="exact"/>
            </w:pPr>
            <w:r>
              <w:t>139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DF3668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1.12</w:t>
            </w:r>
          </w:p>
        </w:tc>
        <w:tc>
          <w:tcPr>
            <w:tcW w:w="7371" w:type="dxa"/>
          </w:tcPr>
          <w:p w:rsidR="0035565E" w:rsidRDefault="002F219A" w:rsidP="0035565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П</w:t>
            </w:r>
            <w:r w:rsidR="0035565E">
              <w:rPr>
                <w:rStyle w:val="23"/>
              </w:rPr>
              <w:t>олучивших оценки "хорошо" и "отлично", в общей численности выпускников</w:t>
            </w:r>
          </w:p>
        </w:tc>
        <w:tc>
          <w:tcPr>
            <w:tcW w:w="1992" w:type="dxa"/>
          </w:tcPr>
          <w:p w:rsidR="0035565E" w:rsidRPr="00DF3668" w:rsidRDefault="00E20F5F" w:rsidP="00DF3668">
            <w:pPr>
              <w:pStyle w:val="a6"/>
              <w:shd w:val="clear" w:color="auto" w:fill="auto"/>
              <w:spacing w:line="240" w:lineRule="exact"/>
            </w:pPr>
            <w:r>
              <w:t>86</w:t>
            </w:r>
          </w:p>
        </w:tc>
      </w:tr>
      <w:tr w:rsidR="0035565E" w:rsidRPr="00DF3668" w:rsidTr="00D44488">
        <w:trPr>
          <w:trHeight w:val="932"/>
        </w:trPr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lastRenderedPageBreak/>
              <w:t>1.13</w:t>
            </w:r>
          </w:p>
          <w:p w:rsidR="0035565E" w:rsidRPr="009B189B" w:rsidRDefault="0035565E" w:rsidP="009B189B">
            <w:pPr>
              <w:pStyle w:val="a6"/>
              <w:spacing w:line="240" w:lineRule="exact"/>
              <w:rPr>
                <w:b w:val="0"/>
              </w:rPr>
            </w:pP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Численность/удельный вес численности выпускников, прошедших государственную итоговую аттестацию и</w:t>
            </w:r>
          </w:p>
          <w:p w:rsidR="0035565E" w:rsidRDefault="0035565E" w:rsidP="00D44488">
            <w:pPr>
              <w:pStyle w:val="20"/>
              <w:spacing w:after="0" w:line="240" w:lineRule="auto"/>
              <w:jc w:val="left"/>
            </w:pPr>
            <w:r>
              <w:rPr>
                <w:rStyle w:val="23"/>
              </w:rPr>
              <w:t xml:space="preserve">получивших оценки "хорошо" и "отлично", в форме ДЭМО экзамена </w:t>
            </w:r>
          </w:p>
        </w:tc>
        <w:tc>
          <w:tcPr>
            <w:tcW w:w="1992" w:type="dxa"/>
          </w:tcPr>
          <w:p w:rsidR="0035565E" w:rsidRPr="00DF3668" w:rsidRDefault="002F219A" w:rsidP="009B189B">
            <w:pPr>
              <w:pStyle w:val="a6"/>
              <w:shd w:val="clear" w:color="auto" w:fill="auto"/>
              <w:spacing w:line="240" w:lineRule="exact"/>
            </w:pPr>
            <w:r>
              <w:t>15/53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1.14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Численность, ставших победителями и призерами олимпиад, конкурсов профессионального мастерства регионального и федерального уровней.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0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1.15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 обучающихся по очной форме обучения, получающих государственную академическую стипендию,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151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1.16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Численность, обучающихся по очной форме обучения, совершивших преступления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1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1.17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% обучающихся по очной форме обучения, охваченных организованными формами занятости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85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1.18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% обучающихся по очной форме обучения, трудоустроенных в летний период, в общей численности студентов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11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1.20</w:t>
            </w:r>
          </w:p>
        </w:tc>
        <w:tc>
          <w:tcPr>
            <w:tcW w:w="7371" w:type="dxa"/>
          </w:tcPr>
          <w:p w:rsidR="0035565E" w:rsidRDefault="0035565E" w:rsidP="009B189B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Численность педагогических работников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52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1.21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% педагогических работников, имеющих высшее образование, в общей численности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87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1.22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17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1.23</w:t>
            </w:r>
          </w:p>
        </w:tc>
        <w:tc>
          <w:tcPr>
            <w:tcW w:w="7371" w:type="dxa"/>
          </w:tcPr>
          <w:p w:rsidR="0035565E" w:rsidRDefault="0035565E" w:rsidP="009B189B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Высшая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3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1.24</w:t>
            </w:r>
          </w:p>
        </w:tc>
        <w:tc>
          <w:tcPr>
            <w:tcW w:w="7371" w:type="dxa"/>
          </w:tcPr>
          <w:p w:rsidR="0035565E" w:rsidRDefault="0035565E" w:rsidP="009B189B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Первая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14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1.25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Численность педагогических работников, прошедших повышение квалификации/профессиональную переподготовку за последние 3 года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44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Default="0035565E" w:rsidP="009B189B">
            <w:pPr>
              <w:pStyle w:val="a6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7371" w:type="dxa"/>
            <w:vAlign w:val="center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Финансово-экономическая деятельность</w:t>
            </w:r>
          </w:p>
        </w:tc>
        <w:tc>
          <w:tcPr>
            <w:tcW w:w="1992" w:type="dxa"/>
          </w:tcPr>
          <w:p w:rsidR="0035565E" w:rsidRPr="00DF3668" w:rsidRDefault="0035565E" w:rsidP="009B189B">
            <w:pPr>
              <w:pStyle w:val="a6"/>
              <w:shd w:val="clear" w:color="auto" w:fill="auto"/>
              <w:spacing w:line="240" w:lineRule="exact"/>
            </w:pP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2.1</w:t>
            </w:r>
          </w:p>
        </w:tc>
        <w:tc>
          <w:tcPr>
            <w:tcW w:w="7371" w:type="dxa"/>
            <w:vAlign w:val="center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3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45849277,53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2.2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1042029,03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2.3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28917</w:t>
            </w:r>
          </w:p>
        </w:tc>
      </w:tr>
      <w:tr w:rsidR="0035565E" w:rsidRPr="00DF3668" w:rsidTr="0035565E">
        <w:tc>
          <w:tcPr>
            <w:tcW w:w="846" w:type="dxa"/>
          </w:tcPr>
          <w:p w:rsidR="0035565E" w:rsidRPr="009B189B" w:rsidRDefault="0035565E" w:rsidP="009B189B">
            <w:pPr>
              <w:pStyle w:val="a6"/>
              <w:shd w:val="clear" w:color="auto" w:fill="auto"/>
              <w:spacing w:line="240" w:lineRule="exact"/>
              <w:rPr>
                <w:b w:val="0"/>
              </w:rPr>
            </w:pPr>
            <w:r w:rsidRPr="009B189B">
              <w:rPr>
                <w:b w:val="0"/>
              </w:rPr>
              <w:t>2.4</w:t>
            </w:r>
          </w:p>
        </w:tc>
        <w:tc>
          <w:tcPr>
            <w:tcW w:w="7371" w:type="dxa"/>
          </w:tcPr>
          <w:p w:rsidR="0035565E" w:rsidRDefault="0035565E" w:rsidP="00D4448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 к средней заработной плате по экономике региона</w:t>
            </w:r>
          </w:p>
        </w:tc>
        <w:tc>
          <w:tcPr>
            <w:tcW w:w="1992" w:type="dxa"/>
          </w:tcPr>
          <w:p w:rsidR="0035565E" w:rsidRPr="00DF3668" w:rsidRDefault="00D44488" w:rsidP="009B189B">
            <w:pPr>
              <w:pStyle w:val="a6"/>
              <w:shd w:val="clear" w:color="auto" w:fill="auto"/>
              <w:spacing w:line="240" w:lineRule="exact"/>
            </w:pPr>
            <w:r>
              <w:t>100%</w:t>
            </w:r>
          </w:p>
        </w:tc>
      </w:tr>
    </w:tbl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p w:rsidR="00DF3668" w:rsidRDefault="00DF3668" w:rsidP="007B163B">
      <w:pPr>
        <w:pStyle w:val="a6"/>
        <w:shd w:val="clear" w:color="auto" w:fill="auto"/>
        <w:spacing w:line="240" w:lineRule="exact"/>
      </w:pPr>
    </w:p>
    <w:sectPr w:rsidR="00DF3668" w:rsidSect="000D6023">
      <w:pgSz w:w="11900" w:h="16840"/>
      <w:pgMar w:top="979" w:right="985" w:bottom="68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65" w:rsidRDefault="00227165">
      <w:r>
        <w:separator/>
      </w:r>
    </w:p>
  </w:endnote>
  <w:endnote w:type="continuationSeparator" w:id="0">
    <w:p w:rsidR="00227165" w:rsidRDefault="002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65" w:rsidRDefault="00227165"/>
  </w:footnote>
  <w:footnote w:type="continuationSeparator" w:id="0">
    <w:p w:rsidR="00227165" w:rsidRDefault="002271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E08"/>
    <w:multiLevelType w:val="multilevel"/>
    <w:tmpl w:val="8C565C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9"/>
    <w:rsid w:val="00025D5E"/>
    <w:rsid w:val="00037BE5"/>
    <w:rsid w:val="000D6023"/>
    <w:rsid w:val="00107969"/>
    <w:rsid w:val="00227165"/>
    <w:rsid w:val="002F219A"/>
    <w:rsid w:val="00351F4F"/>
    <w:rsid w:val="0035565E"/>
    <w:rsid w:val="004D6335"/>
    <w:rsid w:val="005334D9"/>
    <w:rsid w:val="00595CBE"/>
    <w:rsid w:val="005E14B9"/>
    <w:rsid w:val="00737AD5"/>
    <w:rsid w:val="00772664"/>
    <w:rsid w:val="00794009"/>
    <w:rsid w:val="007B163B"/>
    <w:rsid w:val="007D3E33"/>
    <w:rsid w:val="007F0517"/>
    <w:rsid w:val="00842AD0"/>
    <w:rsid w:val="009A0ED7"/>
    <w:rsid w:val="009B189B"/>
    <w:rsid w:val="00B87618"/>
    <w:rsid w:val="00BB09B9"/>
    <w:rsid w:val="00C044CD"/>
    <w:rsid w:val="00CB4B4E"/>
    <w:rsid w:val="00CC7B33"/>
    <w:rsid w:val="00D12044"/>
    <w:rsid w:val="00D44488"/>
    <w:rsid w:val="00D925F0"/>
    <w:rsid w:val="00DB2523"/>
    <w:rsid w:val="00DF3668"/>
    <w:rsid w:val="00E20F5F"/>
    <w:rsid w:val="00E92E27"/>
    <w:rsid w:val="00EA2E7A"/>
    <w:rsid w:val="00E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132B"/>
  <w15:docId w15:val="{5AAACC0D-89CD-4C3C-907A-42998D7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ndara" w:eastAsia="Candara" w:hAnsi="Candara" w:cs="Candar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55pt">
    <w:name w:val="Основной текст (3) + 5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95pt-1pt">
    <w:name w:val="Основной текст (3) + 9;5 pt;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i/>
      <w:i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2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4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44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CD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DF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2022-03-31T06:27:00Z</cp:lastPrinted>
  <dcterms:created xsi:type="dcterms:W3CDTF">2020-02-18T08:17:00Z</dcterms:created>
  <dcterms:modified xsi:type="dcterms:W3CDTF">2022-03-31T06:32:00Z</dcterms:modified>
</cp:coreProperties>
</file>